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E4" w:rsidRDefault="002130E4" w:rsidP="009C36CF">
      <w:pPr>
        <w:pStyle w:val="a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Иммунопрофилактика </w:t>
      </w:r>
    </w:p>
    <w:p w:rsidR="002130E4" w:rsidRPr="002130E4" w:rsidRDefault="002130E4" w:rsidP="009C36CF">
      <w:pPr>
        <w:pStyle w:val="a3"/>
        <w:jc w:val="center"/>
        <w:rPr>
          <w:rFonts w:ascii="Times New Roman" w:eastAsia="Times New Roman" w:hAnsi="Times New Roman" w:cs="Times New Roman"/>
          <w:color w:val="000000"/>
          <w:sz w:val="28"/>
          <w:szCs w:val="28"/>
        </w:rPr>
      </w:pPr>
    </w:p>
    <w:p w:rsidR="002130E4" w:rsidRDefault="002130E4" w:rsidP="002130E4">
      <w:pPr>
        <w:pStyle w:val="a4"/>
        <w:spacing w:after="0" w:line="240" w:lineRule="auto"/>
        <w:jc w:val="both"/>
        <w:rPr>
          <w:rFonts w:ascii="Times New Roman" w:hAnsi="Times New Roman" w:cs="Times New Roman"/>
          <w:sz w:val="28"/>
          <w:szCs w:val="28"/>
        </w:rPr>
      </w:pPr>
    </w:p>
    <w:p w:rsidR="001448AA" w:rsidRPr="00A432FF" w:rsidRDefault="001448AA" w:rsidP="001C7DA9">
      <w:pPr>
        <w:spacing w:after="0" w:line="240" w:lineRule="auto"/>
        <w:ind w:firstLine="708"/>
        <w:jc w:val="both"/>
        <w:rPr>
          <w:rFonts w:ascii="Times New Roman" w:hAnsi="Times New Roman" w:cs="Times New Roman"/>
          <w:sz w:val="28"/>
          <w:szCs w:val="28"/>
        </w:rPr>
      </w:pPr>
      <w:r w:rsidRPr="00A432FF">
        <w:rPr>
          <w:rFonts w:ascii="Times New Roman" w:hAnsi="Times New Roman" w:cs="Times New Roman"/>
          <w:sz w:val="28"/>
          <w:szCs w:val="28"/>
        </w:rPr>
        <w:t>Иммунитет – способ защиты организма от болезнетворных микроорганизмов при помощи антител</w:t>
      </w:r>
      <w:r w:rsidR="001C7DA9">
        <w:rPr>
          <w:rFonts w:ascii="Times New Roman" w:hAnsi="Times New Roman" w:cs="Times New Roman"/>
          <w:sz w:val="28"/>
          <w:szCs w:val="28"/>
        </w:rPr>
        <w:t>.</w:t>
      </w:r>
    </w:p>
    <w:p w:rsidR="006D0E8F" w:rsidRPr="001448AA" w:rsidRDefault="006D0E8F" w:rsidP="00A432FF">
      <w:pPr>
        <w:spacing w:after="0" w:line="240" w:lineRule="auto"/>
        <w:jc w:val="both"/>
        <w:rPr>
          <w:rFonts w:ascii="Times New Roman" w:eastAsia="Times New Roman" w:hAnsi="Times New Roman" w:cs="Times New Roman"/>
          <w:sz w:val="28"/>
          <w:szCs w:val="28"/>
        </w:rPr>
      </w:pPr>
      <w:r w:rsidRPr="001448AA">
        <w:rPr>
          <w:rFonts w:ascii="Times New Roman" w:eastAsia="Times New Roman" w:hAnsi="Times New Roman" w:cs="Times New Roman"/>
          <w:sz w:val="28"/>
          <w:szCs w:val="28"/>
        </w:rPr>
        <w:t xml:space="preserve">Механизмы иммунитета – это процессы формирования защитной реакции против внедрения в организм чужеродных агентов. Бывают специфические и неспецифические механизмы иммунитета. </w:t>
      </w:r>
      <w:r w:rsidRPr="001448AA">
        <w:rPr>
          <w:rFonts w:ascii="Times New Roman" w:eastAsia="Times New Roman" w:hAnsi="Times New Roman" w:cs="Times New Roman"/>
          <w:b/>
          <w:bCs/>
          <w:sz w:val="28"/>
          <w:szCs w:val="28"/>
        </w:rPr>
        <w:t>Специфические</w:t>
      </w:r>
      <w:r w:rsidRPr="001448AA">
        <w:rPr>
          <w:rFonts w:ascii="Times New Roman" w:eastAsia="Times New Roman" w:hAnsi="Times New Roman" w:cs="Times New Roman"/>
          <w:sz w:val="28"/>
          <w:szCs w:val="28"/>
        </w:rPr>
        <w:t xml:space="preserve"> – это те, которые работают против конкретного антигена, обеспечивая защиту от него длительное время, иногда на протяжении всей жизни. </w:t>
      </w:r>
      <w:r w:rsidRPr="001448AA">
        <w:rPr>
          <w:rFonts w:ascii="Times New Roman" w:eastAsia="Times New Roman" w:hAnsi="Times New Roman" w:cs="Times New Roman"/>
          <w:b/>
          <w:bCs/>
          <w:sz w:val="28"/>
          <w:szCs w:val="28"/>
        </w:rPr>
        <w:t>Неспецифические</w:t>
      </w:r>
      <w:r w:rsidRPr="001448AA">
        <w:rPr>
          <w:rFonts w:ascii="Times New Roman" w:eastAsia="Times New Roman" w:hAnsi="Times New Roman" w:cs="Times New Roman"/>
          <w:sz w:val="28"/>
          <w:szCs w:val="28"/>
        </w:rPr>
        <w:t xml:space="preserve"> механизмы иммунитета можно назвать в некотором роде универсальными, поскольку они реагируют на проникновение в организм любых чужеродных агентов, а также обеспечивают первоначальную эффективную защиту до тех пор, пока не включатся антиген-специфические реакции.</w:t>
      </w:r>
    </w:p>
    <w:p w:rsidR="006D0E8F" w:rsidRPr="001448AA" w:rsidRDefault="006D0E8F" w:rsidP="00A432FF">
      <w:pPr>
        <w:tabs>
          <w:tab w:val="left" w:pos="5425"/>
        </w:tabs>
        <w:spacing w:after="0" w:line="240" w:lineRule="auto"/>
        <w:jc w:val="both"/>
        <w:rPr>
          <w:rFonts w:ascii="Times New Roman" w:eastAsia="Times New Roman" w:hAnsi="Times New Roman" w:cs="Times New Roman"/>
          <w:i/>
          <w:iCs/>
          <w:sz w:val="28"/>
          <w:szCs w:val="28"/>
        </w:rPr>
      </w:pPr>
      <w:r w:rsidRPr="001448AA">
        <w:rPr>
          <w:rFonts w:ascii="Times New Roman" w:eastAsia="Times New Roman" w:hAnsi="Times New Roman" w:cs="Times New Roman"/>
          <w:i/>
          <w:iCs/>
          <w:sz w:val="28"/>
          <w:szCs w:val="28"/>
        </w:rPr>
        <w:t> </w:t>
      </w:r>
      <w:r w:rsidR="002A7F14" w:rsidRPr="001448AA">
        <w:rPr>
          <w:rFonts w:ascii="Times New Roman" w:eastAsia="Times New Roman" w:hAnsi="Times New Roman" w:cs="Times New Roman"/>
          <w:i/>
          <w:iCs/>
          <w:sz w:val="28"/>
          <w:szCs w:val="28"/>
        </w:rPr>
        <w:tab/>
      </w:r>
    </w:p>
    <w:p w:rsidR="006D0E8F" w:rsidRDefault="001448AA" w:rsidP="001448AA">
      <w:pPr>
        <w:spacing w:after="0" w:line="240" w:lineRule="auto"/>
        <w:jc w:val="both"/>
        <w:rPr>
          <w:rFonts w:ascii="Times New Roman" w:hAnsi="Times New Roman" w:cs="Times New Roman"/>
          <w:sz w:val="28"/>
          <w:szCs w:val="28"/>
        </w:rPr>
      </w:pPr>
      <w:r w:rsidRPr="001448AA">
        <w:rPr>
          <w:rFonts w:ascii="Times New Roman" w:hAnsi="Times New Roman" w:cs="Times New Roman"/>
          <w:sz w:val="28"/>
          <w:szCs w:val="28"/>
        </w:rPr>
        <w:t xml:space="preserve">Клеточный </w:t>
      </w:r>
      <w:r w:rsidR="001E1933" w:rsidRPr="001448AA">
        <w:rPr>
          <w:rFonts w:ascii="Times New Roman" w:hAnsi="Times New Roman" w:cs="Times New Roman"/>
          <w:sz w:val="28"/>
          <w:szCs w:val="28"/>
        </w:rPr>
        <w:t xml:space="preserve">иммунитет обеспечивается лимфоцитами и </w:t>
      </w:r>
      <w:hyperlink r:id="rId7" w:history="1">
        <w:r w:rsidR="001E1933" w:rsidRPr="001448AA">
          <w:rPr>
            <w:rStyle w:val="aa"/>
            <w:rFonts w:ascii="Times New Roman" w:hAnsi="Times New Roman" w:cs="Times New Roman"/>
            <w:sz w:val="28"/>
            <w:szCs w:val="28"/>
          </w:rPr>
          <w:t>фагоцитами</w:t>
        </w:r>
      </w:hyperlink>
      <w:r w:rsidR="001E1933" w:rsidRPr="001448AA">
        <w:rPr>
          <w:rFonts w:ascii="Times New Roman" w:hAnsi="Times New Roman" w:cs="Times New Roman"/>
          <w:sz w:val="28"/>
          <w:szCs w:val="28"/>
        </w:rPr>
        <w:t xml:space="preserve"> и</w:t>
      </w:r>
      <w:r w:rsidR="00A432FF">
        <w:rPr>
          <w:rFonts w:ascii="Times New Roman" w:hAnsi="Times New Roman" w:cs="Times New Roman"/>
          <w:sz w:val="28"/>
          <w:szCs w:val="28"/>
        </w:rPr>
        <w:t xml:space="preserve"> протекает без участия антител. </w:t>
      </w:r>
      <w:r w:rsidR="001E1933" w:rsidRPr="001448AA">
        <w:rPr>
          <w:rFonts w:ascii="Times New Roman" w:hAnsi="Times New Roman" w:cs="Times New Roman"/>
          <w:sz w:val="28"/>
          <w:szCs w:val="28"/>
        </w:rPr>
        <w:t xml:space="preserve">Основа клеточного иммунитета – это лимфоциты, которые образуются в </w:t>
      </w:r>
      <w:hyperlink r:id="rId8" w:history="1">
        <w:r w:rsidR="001E1933" w:rsidRPr="001448AA">
          <w:rPr>
            <w:rStyle w:val="aa"/>
            <w:rFonts w:ascii="Times New Roman" w:hAnsi="Times New Roman" w:cs="Times New Roman"/>
            <w:sz w:val="28"/>
            <w:szCs w:val="28"/>
          </w:rPr>
          <w:t>костном мозге</w:t>
        </w:r>
      </w:hyperlink>
      <w:r w:rsidR="001E1933" w:rsidRPr="001448AA">
        <w:rPr>
          <w:rFonts w:ascii="Times New Roman" w:hAnsi="Times New Roman" w:cs="Times New Roman"/>
          <w:sz w:val="28"/>
          <w:szCs w:val="28"/>
        </w:rPr>
        <w:t xml:space="preserve">, а затем перемещаются для окончательного созревания в тимус, или </w:t>
      </w:r>
      <w:hyperlink r:id="rId9" w:history="1">
        <w:r w:rsidR="001E1933" w:rsidRPr="001448AA">
          <w:rPr>
            <w:rStyle w:val="aa"/>
            <w:rFonts w:ascii="Times New Roman" w:hAnsi="Times New Roman" w:cs="Times New Roman"/>
            <w:sz w:val="28"/>
            <w:szCs w:val="28"/>
          </w:rPr>
          <w:t>вилочковую железу</w:t>
        </w:r>
      </w:hyperlink>
      <w:r w:rsidR="001E1933" w:rsidRPr="001448AA">
        <w:rPr>
          <w:rFonts w:ascii="Times New Roman" w:hAnsi="Times New Roman" w:cs="Times New Roman"/>
          <w:sz w:val="28"/>
          <w:szCs w:val="28"/>
        </w:rPr>
        <w:t xml:space="preserve">. По этой причине их называют тимус-зависимыми, или Т-лимфоцитами. Благодаря </w:t>
      </w:r>
      <w:r w:rsidR="00A432FF">
        <w:rPr>
          <w:rFonts w:ascii="Times New Roman" w:hAnsi="Times New Roman" w:cs="Times New Roman"/>
          <w:sz w:val="28"/>
          <w:szCs w:val="28"/>
        </w:rPr>
        <w:t xml:space="preserve">своей </w:t>
      </w:r>
      <w:r w:rsidR="001E1933" w:rsidRPr="001448AA">
        <w:rPr>
          <w:rFonts w:ascii="Times New Roman" w:hAnsi="Times New Roman" w:cs="Times New Roman"/>
          <w:sz w:val="28"/>
          <w:szCs w:val="28"/>
        </w:rPr>
        <w:t>мобильности эти клетки могут появляться в местах воспаления достаточно быстро. Т-</w:t>
      </w:r>
      <w:hyperlink r:id="rId10" w:history="1">
        <w:r w:rsidR="001E1933" w:rsidRPr="001448AA">
          <w:rPr>
            <w:rStyle w:val="aa"/>
            <w:rFonts w:ascii="Times New Roman" w:hAnsi="Times New Roman" w:cs="Times New Roman"/>
            <w:sz w:val="28"/>
            <w:szCs w:val="28"/>
          </w:rPr>
          <w:t>лимфоциты</w:t>
        </w:r>
      </w:hyperlink>
      <w:r w:rsidR="001E1933" w:rsidRPr="001448AA">
        <w:rPr>
          <w:rFonts w:ascii="Times New Roman" w:hAnsi="Times New Roman" w:cs="Times New Roman"/>
          <w:sz w:val="28"/>
          <w:szCs w:val="28"/>
        </w:rPr>
        <w:t xml:space="preserve"> бывают трех видов, каждый из которых выполняет свою важную функцию. Т-киллеры – это клетки, которые могут уничтожать антигены. Т-хэлперы первыми узнают о том, что в организм вторгся враг и реагируют на это выработкой особых ферментов, которые вызывают размножение и созревание Т-киллеров и В-клеток. Т-супрессоры нужны для того, чтобы подавлять активность иммунного ответа, когда в нем исчезает необходимость. Это очень важно для того, чтобы остановить развитие </w:t>
      </w:r>
      <w:hyperlink r:id="rId11" w:tooltip="аутоиммунные заболевания" w:history="1">
        <w:r w:rsidR="001E1933" w:rsidRPr="001448AA">
          <w:rPr>
            <w:rStyle w:val="aa"/>
            <w:rFonts w:ascii="Times New Roman" w:hAnsi="Times New Roman" w:cs="Times New Roman"/>
            <w:sz w:val="28"/>
            <w:szCs w:val="28"/>
          </w:rPr>
          <w:t>аутоиммунных реакций</w:t>
        </w:r>
      </w:hyperlink>
      <w:r w:rsidR="001E1933" w:rsidRPr="001448AA">
        <w:rPr>
          <w:rFonts w:ascii="Times New Roman" w:hAnsi="Times New Roman" w:cs="Times New Roman"/>
          <w:sz w:val="28"/>
          <w:szCs w:val="28"/>
        </w:rPr>
        <w:t xml:space="preserve">. </w:t>
      </w:r>
      <w:r w:rsidR="00A432FF">
        <w:rPr>
          <w:rFonts w:ascii="Times New Roman" w:hAnsi="Times New Roman" w:cs="Times New Roman"/>
          <w:sz w:val="28"/>
          <w:szCs w:val="28"/>
        </w:rPr>
        <w:t>П</w:t>
      </w:r>
      <w:r w:rsidR="001E1933" w:rsidRPr="001448AA">
        <w:rPr>
          <w:rFonts w:ascii="Times New Roman" w:hAnsi="Times New Roman" w:cs="Times New Roman"/>
          <w:sz w:val="28"/>
          <w:szCs w:val="28"/>
        </w:rPr>
        <w:t>оставить четкую границу, разделяющу</w:t>
      </w:r>
      <w:r w:rsidR="001E1933" w:rsidRPr="001448AA">
        <w:rPr>
          <w:rFonts w:ascii="Times New Roman" w:hAnsi="Times New Roman" w:cs="Times New Roman"/>
          <w:sz w:val="24"/>
          <w:szCs w:val="24"/>
        </w:rPr>
        <w:t xml:space="preserve">ю </w:t>
      </w:r>
      <w:r w:rsidR="001E1933" w:rsidRPr="00A432FF">
        <w:rPr>
          <w:rFonts w:ascii="Times New Roman" w:hAnsi="Times New Roman" w:cs="Times New Roman"/>
          <w:sz w:val="28"/>
          <w:szCs w:val="28"/>
        </w:rPr>
        <w:t>клеточный и гуморальный иммунитет, нельзя. В образовании антигенов участвуют клетки, а некоторые реакции клеточного иммунитета невозможны без антител. </w:t>
      </w:r>
      <w:r w:rsidR="001E1933" w:rsidRPr="00A432FF">
        <w:rPr>
          <w:rFonts w:ascii="Times New Roman" w:hAnsi="Times New Roman" w:cs="Times New Roman"/>
          <w:sz w:val="28"/>
          <w:szCs w:val="28"/>
        </w:rPr>
        <w:br/>
      </w:r>
      <w:r w:rsidR="001E1933" w:rsidRPr="00A432FF">
        <w:rPr>
          <w:rFonts w:ascii="Times New Roman" w:hAnsi="Times New Roman" w:cs="Times New Roman"/>
          <w:sz w:val="28"/>
          <w:szCs w:val="28"/>
        </w:rPr>
        <w:br/>
      </w:r>
      <w:r w:rsidR="001E1933" w:rsidRPr="001448AA">
        <w:rPr>
          <w:rFonts w:ascii="Times New Roman" w:hAnsi="Times New Roman" w:cs="Times New Roman"/>
          <w:sz w:val="28"/>
          <w:szCs w:val="28"/>
        </w:rPr>
        <w:t>Гуморальный иммунитет строится на образовании антител к каждому антигену, попадающему в организм человека. Он представлен различными белками, присутствующими в крови и других биологических жидкостях. К ним относятся интерфероны, способные делать клетки невосприимчивыми к воздействию вирусов; С-реактивный белок крови, который запускает систему комплемента; лизоцим – это фермент, который повреждает стенки чужеродных микроорганизмов, растворяя их. Названные белки относятся к неспецифическому гуморальному иммунитету. Но есть также специфический, который представлен интерлейкинами, а также специфическими антителами и другими образованиями.</w:t>
      </w:r>
    </w:p>
    <w:p w:rsidR="00D10DEB" w:rsidRPr="00D10DEB" w:rsidRDefault="00D10DEB" w:rsidP="00D10DEB">
      <w:pPr>
        <w:spacing w:before="100" w:beforeAutospacing="1" w:after="100" w:afterAutospacing="1" w:line="240" w:lineRule="auto"/>
        <w:jc w:val="both"/>
        <w:rPr>
          <w:rFonts w:ascii="Times New Roman" w:eastAsia="Times New Roman" w:hAnsi="Times New Roman" w:cs="Times New Roman"/>
          <w:sz w:val="28"/>
          <w:szCs w:val="28"/>
        </w:rPr>
      </w:pPr>
      <w:r w:rsidRPr="00D10DEB">
        <w:rPr>
          <w:rFonts w:ascii="Times New Roman" w:eastAsia="Times New Roman" w:hAnsi="Times New Roman" w:cs="Times New Roman"/>
          <w:b/>
          <w:bCs/>
          <w:sz w:val="28"/>
          <w:szCs w:val="28"/>
        </w:rPr>
        <w:lastRenderedPageBreak/>
        <w:t>Вакцинация</w:t>
      </w:r>
      <w:r w:rsidRPr="00D10DEB">
        <w:rPr>
          <w:rFonts w:ascii="Times New Roman" w:eastAsia="Times New Roman" w:hAnsi="Times New Roman" w:cs="Times New Roman"/>
          <w:sz w:val="28"/>
          <w:szCs w:val="28"/>
        </w:rPr>
        <w:t xml:space="preserve"> - это введение в организм человека ослабленный или убитый болезнетворный агент (или искусственно синтезированный белок, который идентичен белку агента) для того, чтобы стимулировать выработку антител для борьбы с возбудителем заболевания.</w:t>
      </w:r>
    </w:p>
    <w:p w:rsidR="00D10DEB" w:rsidRDefault="00D10DEB" w:rsidP="00D10DEB">
      <w:pPr>
        <w:spacing w:before="100" w:beforeAutospacing="1" w:after="100" w:afterAutospacing="1" w:line="240" w:lineRule="auto"/>
        <w:jc w:val="both"/>
        <w:rPr>
          <w:rFonts w:ascii="Times New Roman" w:eastAsia="Times New Roman" w:hAnsi="Times New Roman" w:cs="Times New Roman"/>
          <w:sz w:val="28"/>
          <w:szCs w:val="28"/>
        </w:rPr>
      </w:pPr>
      <w:r w:rsidRPr="00D10DEB">
        <w:rPr>
          <w:rFonts w:ascii="Times New Roman" w:eastAsia="Times New Roman" w:hAnsi="Times New Roman" w:cs="Times New Roman"/>
          <w:b/>
          <w:bCs/>
          <w:sz w:val="28"/>
          <w:szCs w:val="28"/>
        </w:rPr>
        <w:t>Ревакцинация</w:t>
      </w:r>
      <w:r w:rsidRPr="00D10DEB">
        <w:rPr>
          <w:rFonts w:ascii="Times New Roman" w:eastAsia="Times New Roman" w:hAnsi="Times New Roman" w:cs="Times New Roman"/>
          <w:sz w:val="28"/>
          <w:szCs w:val="28"/>
        </w:rPr>
        <w:t xml:space="preserve"> (повторное введение вакцины) направлена на поддержание иммунитета, выработанного предыдущими вакцинациями. К сожалению, вакцинам свойственны те или иные отрицательные побочные действия на организм вакцинируемого.</w:t>
      </w:r>
    </w:p>
    <w:p w:rsidR="00B9768D" w:rsidRPr="00D10DEB" w:rsidRDefault="00B9768D" w:rsidP="00D10DEB">
      <w:pPr>
        <w:spacing w:before="100" w:beforeAutospacing="1" w:after="100" w:afterAutospacing="1" w:line="240" w:lineRule="auto"/>
        <w:jc w:val="both"/>
        <w:rPr>
          <w:rFonts w:ascii="Times New Roman" w:eastAsia="Times New Roman" w:hAnsi="Times New Roman" w:cs="Times New Roman"/>
          <w:sz w:val="28"/>
          <w:szCs w:val="28"/>
        </w:rPr>
      </w:pPr>
      <w:r w:rsidRPr="006F43DC">
        <w:rPr>
          <w:rFonts w:ascii="Times New Roman" w:hAnsi="Times New Roman" w:cs="Times New Roman"/>
          <w:sz w:val="28"/>
          <w:szCs w:val="28"/>
        </w:rPr>
        <w:t>Инфекции, против которых существуют вакцины, называют управляемыми или контролируемыми, т.к. уровень заболеваемо</w:t>
      </w:r>
      <w:r w:rsidRPr="006F43DC">
        <w:rPr>
          <w:rFonts w:ascii="Times New Roman" w:hAnsi="Times New Roman" w:cs="Times New Roman"/>
          <w:sz w:val="28"/>
          <w:szCs w:val="28"/>
        </w:rPr>
        <w:softHyphen/>
        <w:t>сти ими во многом зависит от числа привитых среди всего насе</w:t>
      </w:r>
      <w:r w:rsidRPr="006F43DC">
        <w:rPr>
          <w:rFonts w:ascii="Times New Roman" w:hAnsi="Times New Roman" w:cs="Times New Roman"/>
          <w:sz w:val="28"/>
          <w:szCs w:val="28"/>
        </w:rPr>
        <w:softHyphen/>
        <w:t>ления.</w:t>
      </w:r>
    </w:p>
    <w:p w:rsidR="00D10DEB" w:rsidRPr="00D10DEB" w:rsidRDefault="00D10DEB" w:rsidP="00D10DEB">
      <w:pPr>
        <w:spacing w:before="100" w:beforeAutospacing="1" w:after="100" w:afterAutospacing="1" w:line="240" w:lineRule="auto"/>
        <w:jc w:val="both"/>
        <w:rPr>
          <w:rFonts w:ascii="Times New Roman" w:eastAsia="Times New Roman" w:hAnsi="Times New Roman" w:cs="Times New Roman"/>
          <w:sz w:val="28"/>
          <w:szCs w:val="28"/>
        </w:rPr>
      </w:pPr>
      <w:r w:rsidRPr="00D10DEB">
        <w:rPr>
          <w:rFonts w:ascii="Times New Roman" w:eastAsia="Times New Roman" w:hAnsi="Times New Roman" w:cs="Times New Roman"/>
          <w:b/>
          <w:bCs/>
          <w:sz w:val="28"/>
          <w:szCs w:val="28"/>
        </w:rPr>
        <w:t>На развитие поствакцинального иммунитета влияют следующие факторы:</w:t>
      </w:r>
      <w:r w:rsidRPr="00D10DEB">
        <w:rPr>
          <w:rFonts w:ascii="Times New Roman" w:eastAsia="Times New Roman" w:hAnsi="Times New Roman" w:cs="Times New Roman"/>
          <w:sz w:val="28"/>
          <w:szCs w:val="28"/>
        </w:rPr>
        <w:t xml:space="preserve"> </w:t>
      </w:r>
    </w:p>
    <w:p w:rsidR="00D10DEB" w:rsidRPr="00A432FF" w:rsidRDefault="00D10DEB" w:rsidP="00A432FF">
      <w:pPr>
        <w:pStyle w:val="a4"/>
        <w:numPr>
          <w:ilvl w:val="0"/>
          <w:numId w:val="27"/>
        </w:numPr>
        <w:spacing w:before="100" w:beforeAutospacing="1" w:after="100" w:afterAutospacing="1" w:line="240" w:lineRule="auto"/>
        <w:jc w:val="both"/>
        <w:rPr>
          <w:rFonts w:ascii="Times New Roman" w:eastAsia="Times New Roman" w:hAnsi="Times New Roman" w:cs="Times New Roman"/>
          <w:sz w:val="28"/>
          <w:szCs w:val="28"/>
        </w:rPr>
      </w:pPr>
      <w:r w:rsidRPr="00A432FF">
        <w:rPr>
          <w:rFonts w:ascii="Times New Roman" w:eastAsia="Times New Roman" w:hAnsi="Times New Roman" w:cs="Times New Roman"/>
          <w:b/>
          <w:bCs/>
          <w:sz w:val="28"/>
          <w:szCs w:val="28"/>
        </w:rPr>
        <w:t>связанные с самой вакциной:</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чистота препарата;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время жизни антигена;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доза;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наличие протективных антигенов;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кратность введения.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зависящие от организма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состояние индивидуальной иммунной реактивности;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возраст;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наличие иммунодефицита; </w:t>
      </w:r>
    </w:p>
    <w:p w:rsidR="00D10DEB" w:rsidRPr="00D10DEB"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состояние организма в целом; </w:t>
      </w:r>
    </w:p>
    <w:p w:rsidR="00A432FF" w:rsidRDefault="00D10DEB" w:rsidP="00A432FF">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генетическая предрасположенность. </w:t>
      </w:r>
    </w:p>
    <w:p w:rsidR="00A432FF" w:rsidRDefault="00A432FF" w:rsidP="00A432FF">
      <w:pPr>
        <w:spacing w:before="100" w:beforeAutospacing="1" w:after="100" w:afterAutospacing="1" w:line="240" w:lineRule="auto"/>
        <w:ind w:left="360"/>
        <w:rPr>
          <w:rFonts w:ascii="Times New Roman" w:eastAsia="Times New Roman" w:hAnsi="Times New Roman" w:cs="Times New Roman"/>
          <w:sz w:val="28"/>
          <w:szCs w:val="28"/>
        </w:rPr>
      </w:pPr>
    </w:p>
    <w:p w:rsidR="00D10DEB" w:rsidRPr="00A432FF" w:rsidRDefault="00D10DEB" w:rsidP="00A432FF">
      <w:pPr>
        <w:pStyle w:val="a4"/>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A432FF">
        <w:rPr>
          <w:rFonts w:ascii="Times New Roman" w:eastAsia="Times New Roman" w:hAnsi="Times New Roman" w:cs="Times New Roman"/>
          <w:b/>
          <w:bCs/>
          <w:sz w:val="28"/>
          <w:szCs w:val="28"/>
        </w:rPr>
        <w:t>связанные с внешней средой:</w:t>
      </w:r>
    </w:p>
    <w:p w:rsidR="00D10DEB" w:rsidRPr="00D10DEB" w:rsidRDefault="00D10DEB" w:rsidP="00A432FF">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качество питания человека; </w:t>
      </w:r>
    </w:p>
    <w:p w:rsidR="00D10DEB" w:rsidRPr="00D10DEB" w:rsidRDefault="00D10DEB" w:rsidP="00A432FF">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условия труда и быта; </w:t>
      </w:r>
    </w:p>
    <w:p w:rsidR="00D10DEB" w:rsidRPr="00D10DEB" w:rsidRDefault="00D10DEB" w:rsidP="00A432FF">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климат; </w:t>
      </w:r>
    </w:p>
    <w:p w:rsidR="00D10DEB" w:rsidRDefault="00D10DEB" w:rsidP="00A432FF">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xml:space="preserve">физико- химические факторы среды. </w:t>
      </w:r>
    </w:p>
    <w:p w:rsidR="00B9768D" w:rsidRPr="00D34944" w:rsidRDefault="00B9768D" w:rsidP="00B9768D">
      <w:pPr>
        <w:pStyle w:val="txt"/>
        <w:rPr>
          <w:sz w:val="28"/>
          <w:szCs w:val="28"/>
        </w:rPr>
      </w:pPr>
      <w:r w:rsidRPr="00D34944">
        <w:rPr>
          <w:b/>
          <w:bCs/>
          <w:sz w:val="28"/>
          <w:szCs w:val="28"/>
        </w:rPr>
        <w:t>Вакцины</w:t>
      </w:r>
    </w:p>
    <w:p w:rsidR="00B9768D" w:rsidRPr="00D34944" w:rsidRDefault="00B9768D" w:rsidP="00B9768D">
      <w:pPr>
        <w:pStyle w:val="txt"/>
        <w:jc w:val="both"/>
        <w:rPr>
          <w:sz w:val="28"/>
          <w:szCs w:val="28"/>
        </w:rPr>
      </w:pPr>
      <w:r w:rsidRPr="00D34944">
        <w:rPr>
          <w:sz w:val="28"/>
          <w:szCs w:val="28"/>
        </w:rPr>
        <w:t xml:space="preserve">Термин «вакцина» (от франц. </w:t>
      </w:r>
      <w:r w:rsidRPr="00D34944">
        <w:rPr>
          <w:i/>
          <w:iCs/>
          <w:sz w:val="28"/>
          <w:szCs w:val="28"/>
        </w:rPr>
        <w:t xml:space="preserve">vacca </w:t>
      </w:r>
      <w:r w:rsidRPr="00D34944">
        <w:rPr>
          <w:sz w:val="28"/>
          <w:szCs w:val="28"/>
        </w:rPr>
        <w:t>- корова) ввел Л. Пастер в честь создателя первой вакцины Дженнера, применившего вирус коровьей оспы для иммунизации людей против натуральной оспы человека.</w:t>
      </w:r>
    </w:p>
    <w:p w:rsidR="00B9768D" w:rsidRPr="00D34944" w:rsidRDefault="00B9768D" w:rsidP="00B9768D">
      <w:pPr>
        <w:pStyle w:val="txt"/>
        <w:jc w:val="both"/>
        <w:rPr>
          <w:sz w:val="28"/>
          <w:szCs w:val="28"/>
        </w:rPr>
      </w:pPr>
      <w:r w:rsidRPr="00D34944">
        <w:rPr>
          <w:sz w:val="28"/>
          <w:szCs w:val="28"/>
        </w:rPr>
        <w:lastRenderedPageBreak/>
        <w:t>Вакцины используют в первую очередь для активной специфической профилактики инфекционных заболеваний. Однако в последнее время область применения вакцин значительно расширилась. Созданы вакцины для профилактики и лечения неинфекционных и онкологических болезней, наркозависимости, табакокурения и др. Действующим началом всех вакцин является специфический антиген.</w:t>
      </w:r>
    </w:p>
    <w:p w:rsidR="00B9768D" w:rsidRPr="00D34944" w:rsidRDefault="00B9768D" w:rsidP="00B9768D">
      <w:pPr>
        <w:pStyle w:val="txt"/>
        <w:jc w:val="both"/>
        <w:rPr>
          <w:sz w:val="28"/>
          <w:szCs w:val="28"/>
        </w:rPr>
      </w:pPr>
      <w:r w:rsidRPr="00D34944">
        <w:rPr>
          <w:sz w:val="28"/>
          <w:szCs w:val="28"/>
        </w:rPr>
        <w:t>Вакцина представляет собой сложный ИБП, в состав которого, кроме специфических антигенов, входят стабилизаторы, консерванты, адъюванты. В качестве стабилизаторов, предохраняющих антиген от разрушения, чаще всего используют гомологичные белки (человеческий альбумин, сахарозо-агар-желатин и др.). В качестве консервантов для подавления роста случайно попавших в препарат микроорганизмов применяют мертиолат, формалин и другие антимикробные препараты. Иногда для повышения иммуногенности антигена в вакцинные препараты добавляют адъюванты различной природы.</w:t>
      </w:r>
    </w:p>
    <w:p w:rsidR="00B9768D" w:rsidRPr="00A432FF" w:rsidRDefault="00B9768D" w:rsidP="00B9768D">
      <w:pPr>
        <w:pStyle w:val="txt"/>
        <w:jc w:val="both"/>
        <w:rPr>
          <w:sz w:val="28"/>
          <w:szCs w:val="28"/>
        </w:rPr>
      </w:pPr>
      <w:r w:rsidRPr="00D34944">
        <w:rPr>
          <w:sz w:val="28"/>
          <w:szCs w:val="28"/>
        </w:rPr>
        <w:t>Вакцины применяют парентерально, внутримышечно, подкожно, чрескожно или интраназально, перорально согласно календарю прививок или по определенным для каждой вакцины показаниям.</w:t>
      </w:r>
    </w:p>
    <w:p w:rsidR="001448AA" w:rsidRPr="001448AA" w:rsidRDefault="001448AA" w:rsidP="00B9768D">
      <w:pPr>
        <w:spacing w:after="0" w:line="240" w:lineRule="auto"/>
        <w:jc w:val="both"/>
        <w:rPr>
          <w:rFonts w:ascii="Times New Roman" w:hAnsi="Times New Roman" w:cs="Times New Roman"/>
          <w:sz w:val="28"/>
          <w:szCs w:val="28"/>
        </w:rPr>
      </w:pPr>
      <w:r w:rsidRPr="001448AA">
        <w:rPr>
          <w:rFonts w:ascii="Times New Roman" w:hAnsi="Times New Roman" w:cs="Times New Roman"/>
          <w:noProof/>
          <w:sz w:val="28"/>
          <w:szCs w:val="28"/>
        </w:rPr>
        <w:t>Классификация вакцин</w:t>
      </w:r>
    </w:p>
    <w:p w:rsidR="001448AA" w:rsidRPr="001448AA" w:rsidRDefault="001448AA" w:rsidP="00B9768D">
      <w:pPr>
        <w:numPr>
          <w:ilvl w:val="0"/>
          <w:numId w:val="26"/>
        </w:numPr>
        <w:spacing w:before="100" w:beforeAutospacing="1" w:after="100" w:afterAutospacing="1" w:line="301" w:lineRule="atLeast"/>
        <w:jc w:val="both"/>
        <w:rPr>
          <w:rFonts w:ascii="Times New Roman" w:eastAsia="Times New Roman" w:hAnsi="Times New Roman" w:cs="Times New Roman"/>
          <w:sz w:val="28"/>
          <w:szCs w:val="28"/>
        </w:rPr>
      </w:pPr>
      <w:r w:rsidRPr="001448AA">
        <w:rPr>
          <w:rFonts w:ascii="Times New Roman" w:eastAsia="Times New Roman" w:hAnsi="Times New Roman" w:cs="Times New Roman"/>
          <w:b/>
          <w:bCs/>
          <w:sz w:val="28"/>
          <w:szCs w:val="28"/>
        </w:rPr>
        <w:t>Вакцины, включающие цельные убитые микроорганизмы</w:t>
      </w:r>
      <w:r w:rsidRPr="001448AA">
        <w:rPr>
          <w:rFonts w:ascii="Times New Roman" w:eastAsia="Times New Roman" w:hAnsi="Times New Roman" w:cs="Times New Roman"/>
          <w:sz w:val="28"/>
          <w:szCs w:val="28"/>
        </w:rPr>
        <w:t>, например, коклюшная, брюшнотифозная, холерная (бактерийные вакцины) или инактивированные вирусные вакцины — гриппозная, полиомиелитная вакцина Солка. </w:t>
      </w:r>
    </w:p>
    <w:p w:rsidR="001448AA" w:rsidRPr="001448AA" w:rsidRDefault="001448AA" w:rsidP="00B9768D">
      <w:pPr>
        <w:numPr>
          <w:ilvl w:val="0"/>
          <w:numId w:val="26"/>
        </w:numPr>
        <w:spacing w:before="100" w:beforeAutospacing="1" w:after="100" w:afterAutospacing="1" w:line="301" w:lineRule="atLeast"/>
        <w:jc w:val="both"/>
        <w:rPr>
          <w:rFonts w:ascii="Times New Roman" w:eastAsia="Times New Roman" w:hAnsi="Times New Roman" w:cs="Times New Roman"/>
          <w:sz w:val="28"/>
          <w:szCs w:val="28"/>
        </w:rPr>
      </w:pPr>
      <w:r w:rsidRPr="001448AA">
        <w:rPr>
          <w:rFonts w:ascii="Times New Roman" w:eastAsia="Times New Roman" w:hAnsi="Times New Roman" w:cs="Times New Roman"/>
          <w:b/>
          <w:bCs/>
          <w:sz w:val="28"/>
          <w:szCs w:val="28"/>
        </w:rPr>
        <w:t>Анатоксины, содержащие инактивированный токсин</w:t>
      </w:r>
      <w:r w:rsidRPr="001448AA">
        <w:rPr>
          <w:rFonts w:ascii="Times New Roman" w:eastAsia="Times New Roman" w:hAnsi="Times New Roman" w:cs="Times New Roman"/>
          <w:sz w:val="28"/>
          <w:szCs w:val="28"/>
        </w:rPr>
        <w:t xml:space="preserve"> вырабатываемый микробом-возбудителем, например, дифтерийный, столбнячный анатоксины.</w:t>
      </w:r>
    </w:p>
    <w:p w:rsidR="001448AA" w:rsidRPr="001448AA" w:rsidRDefault="001448AA" w:rsidP="00B9768D">
      <w:pPr>
        <w:numPr>
          <w:ilvl w:val="0"/>
          <w:numId w:val="26"/>
        </w:numPr>
        <w:spacing w:before="100" w:beforeAutospacing="1" w:after="100" w:afterAutospacing="1" w:line="301" w:lineRule="atLeast"/>
        <w:jc w:val="both"/>
        <w:rPr>
          <w:rFonts w:ascii="Times New Roman" w:eastAsia="Times New Roman" w:hAnsi="Times New Roman" w:cs="Times New Roman"/>
          <w:sz w:val="28"/>
          <w:szCs w:val="28"/>
        </w:rPr>
      </w:pPr>
      <w:r w:rsidRPr="001448AA">
        <w:rPr>
          <w:rFonts w:ascii="Times New Roman" w:eastAsia="Times New Roman" w:hAnsi="Times New Roman" w:cs="Times New Roman"/>
          <w:b/>
          <w:bCs/>
          <w:sz w:val="28"/>
          <w:szCs w:val="28"/>
        </w:rPr>
        <w:t>Вакцины, состоящие из живых с ослабленной вирулентностью</w:t>
      </w:r>
      <w:r w:rsidRPr="001448AA">
        <w:rPr>
          <w:rFonts w:ascii="Times New Roman" w:eastAsia="Times New Roman" w:hAnsi="Times New Roman" w:cs="Times New Roman"/>
          <w:sz w:val="28"/>
          <w:szCs w:val="28"/>
        </w:rPr>
        <w:t xml:space="preserve"> (аттенуированных) вирусов и микроорганизмов: коревая, паротитная, гриппозная полиомиелитная и другие, сибиреязвенная, чумная, туляремийная и другие.</w:t>
      </w:r>
    </w:p>
    <w:p w:rsidR="001448AA" w:rsidRPr="001448AA" w:rsidRDefault="001448AA" w:rsidP="00B9768D">
      <w:pPr>
        <w:numPr>
          <w:ilvl w:val="0"/>
          <w:numId w:val="26"/>
        </w:numPr>
        <w:spacing w:before="100" w:beforeAutospacing="1" w:after="100" w:afterAutospacing="1" w:line="301" w:lineRule="atLeast"/>
        <w:jc w:val="both"/>
        <w:rPr>
          <w:rFonts w:ascii="Times New Roman" w:eastAsia="Times New Roman" w:hAnsi="Times New Roman" w:cs="Times New Roman"/>
          <w:sz w:val="28"/>
          <w:szCs w:val="28"/>
        </w:rPr>
      </w:pPr>
      <w:r w:rsidRPr="001448AA">
        <w:rPr>
          <w:rFonts w:ascii="Times New Roman" w:eastAsia="Times New Roman" w:hAnsi="Times New Roman" w:cs="Times New Roman"/>
          <w:b/>
          <w:bCs/>
          <w:sz w:val="28"/>
          <w:szCs w:val="28"/>
        </w:rPr>
        <w:t>Вакцины, содержащие перекрестно реагирующие живые микроорганизмы</w:t>
      </w:r>
      <w:r w:rsidRPr="001448AA">
        <w:rPr>
          <w:rFonts w:ascii="Times New Roman" w:eastAsia="Times New Roman" w:hAnsi="Times New Roman" w:cs="Times New Roman"/>
          <w:sz w:val="28"/>
          <w:szCs w:val="28"/>
        </w:rPr>
        <w:t>, иммунологически связанные с возбудителем данного заболевания, но при введении человеку вызывающие ослабленную инфекцию, которая защищает от более тяжелой. К этому типу относится оспенная вакцина (из вируса коровьей оспы и вакцина БЦЖ из микроба, вызывающего туберкулез крупного рогатого скота), бруцеллезная вакцина из штамма Br.abortus ВА-19.</w:t>
      </w:r>
    </w:p>
    <w:p w:rsidR="001448AA" w:rsidRPr="001448AA" w:rsidRDefault="001448AA" w:rsidP="00B9768D">
      <w:pPr>
        <w:numPr>
          <w:ilvl w:val="0"/>
          <w:numId w:val="26"/>
        </w:numPr>
        <w:spacing w:before="100" w:beforeAutospacing="1" w:after="100" w:afterAutospacing="1" w:line="301" w:lineRule="atLeast"/>
        <w:jc w:val="both"/>
        <w:rPr>
          <w:rFonts w:ascii="Times New Roman" w:eastAsia="Times New Roman" w:hAnsi="Times New Roman" w:cs="Times New Roman"/>
          <w:sz w:val="28"/>
          <w:szCs w:val="28"/>
        </w:rPr>
      </w:pPr>
      <w:r w:rsidRPr="001448AA">
        <w:rPr>
          <w:rFonts w:ascii="Times New Roman" w:eastAsia="Times New Roman" w:hAnsi="Times New Roman" w:cs="Times New Roman"/>
          <w:b/>
          <w:bCs/>
          <w:sz w:val="28"/>
          <w:szCs w:val="28"/>
        </w:rPr>
        <w:t>Химические вакцины</w:t>
      </w:r>
      <w:r w:rsidRPr="001448AA">
        <w:rPr>
          <w:rFonts w:ascii="Times New Roman" w:eastAsia="Times New Roman" w:hAnsi="Times New Roman" w:cs="Times New Roman"/>
          <w:sz w:val="28"/>
          <w:szCs w:val="28"/>
        </w:rPr>
        <w:t>, состоящие из фракций убитых микроорганизмов (брюшно-тифозно-паратифозных, пневмококков, менингококков).</w:t>
      </w:r>
    </w:p>
    <w:p w:rsidR="001448AA" w:rsidRPr="001448AA" w:rsidRDefault="001448AA" w:rsidP="00B9768D">
      <w:pPr>
        <w:numPr>
          <w:ilvl w:val="0"/>
          <w:numId w:val="26"/>
        </w:numPr>
        <w:spacing w:before="100" w:beforeAutospacing="1" w:after="100" w:afterAutospacing="1" w:line="301" w:lineRule="atLeast"/>
        <w:jc w:val="both"/>
        <w:rPr>
          <w:rFonts w:ascii="Times New Roman" w:eastAsia="Times New Roman" w:hAnsi="Times New Roman" w:cs="Times New Roman"/>
          <w:sz w:val="28"/>
          <w:szCs w:val="28"/>
        </w:rPr>
      </w:pPr>
      <w:r w:rsidRPr="001448AA">
        <w:rPr>
          <w:rFonts w:ascii="Times New Roman" w:eastAsia="Times New Roman" w:hAnsi="Times New Roman" w:cs="Times New Roman"/>
          <w:b/>
          <w:bCs/>
          <w:sz w:val="28"/>
          <w:szCs w:val="28"/>
        </w:rPr>
        <w:t>Вакцины нового поколения</w:t>
      </w:r>
      <w:r w:rsidRPr="001448AA">
        <w:rPr>
          <w:rFonts w:ascii="Times New Roman" w:eastAsia="Times New Roman" w:hAnsi="Times New Roman" w:cs="Times New Roman"/>
          <w:sz w:val="28"/>
          <w:szCs w:val="28"/>
        </w:rPr>
        <w:t xml:space="preserve">, генноинженерные, рекомбинантные, субъе-диничные, полипептидные, искусственные химически </w:t>
      </w:r>
      <w:r w:rsidRPr="001448AA">
        <w:rPr>
          <w:rFonts w:ascii="Times New Roman" w:eastAsia="Times New Roman" w:hAnsi="Times New Roman" w:cs="Times New Roman"/>
          <w:sz w:val="28"/>
          <w:szCs w:val="28"/>
        </w:rPr>
        <w:lastRenderedPageBreak/>
        <w:t>синтезированные и другие вакцины, созданные с использованием новейших достижений иммунологической науки, молекулярной биологии и биотехнологии. Благодаря этим методам уже получены вакцины для профилактики гепатита В, гриппа и др.</w:t>
      </w:r>
    </w:p>
    <w:p w:rsidR="001E1933" w:rsidRPr="00A432FF" w:rsidRDefault="001448AA" w:rsidP="00B9768D">
      <w:pPr>
        <w:numPr>
          <w:ilvl w:val="0"/>
          <w:numId w:val="26"/>
        </w:numPr>
        <w:spacing w:before="100" w:beforeAutospacing="1" w:after="100" w:afterAutospacing="1" w:line="301" w:lineRule="atLeast"/>
        <w:jc w:val="both"/>
        <w:rPr>
          <w:rFonts w:ascii="Times New Roman" w:eastAsia="Times New Roman" w:hAnsi="Times New Roman" w:cs="Times New Roman"/>
          <w:sz w:val="28"/>
          <w:szCs w:val="28"/>
        </w:rPr>
      </w:pPr>
      <w:r w:rsidRPr="001448AA">
        <w:rPr>
          <w:rFonts w:ascii="Times New Roman" w:eastAsia="Times New Roman" w:hAnsi="Times New Roman" w:cs="Times New Roman"/>
          <w:b/>
          <w:bCs/>
          <w:sz w:val="28"/>
          <w:szCs w:val="28"/>
        </w:rPr>
        <w:t>Ассоциированные вакцины</w:t>
      </w:r>
      <w:r w:rsidRPr="001448AA">
        <w:rPr>
          <w:rFonts w:ascii="Times New Roman" w:eastAsia="Times New Roman" w:hAnsi="Times New Roman" w:cs="Times New Roman"/>
          <w:sz w:val="28"/>
          <w:szCs w:val="28"/>
        </w:rPr>
        <w:t>, в состав которых входит несколько моновакцин. Установлено, что при правильном подборе антигенов и их доз ассоциированные препараты могут обеспечить развитие иммунитета прививаемых лиц в отношении всех входящих в состав вакцины компонентов, и что при продуманном сочетании антигенов между ними не возникает конкуренции. По мнению экспертов ВОЗ (1976), при изготовлении ассоциированных вакцин целесообразно использовать не более 5-6 антигенов. Примером ассоциированных вакцин, использующихся в настоящее время для иммунизации детей, является широко применяемая во всем мире АКДС-вакцина, а также применяемые в ряде зарубежных стран паротитно-коревая и краснушно-паротитно-коревая вакцины. Особенно эффективны так называемые адсорбированные препараты, то есть осажденные на коллоидных субстратах (гидрат окиси алюминия, фосфат алюминия).</w:t>
      </w:r>
    </w:p>
    <w:p w:rsidR="001E1933" w:rsidRPr="001448AA" w:rsidRDefault="001E1933" w:rsidP="006F43DC">
      <w:pPr>
        <w:spacing w:after="0" w:line="240" w:lineRule="auto"/>
        <w:jc w:val="both"/>
        <w:rPr>
          <w:rFonts w:ascii="Times New Roman" w:hAnsi="Times New Roman" w:cs="Times New Roman"/>
          <w:sz w:val="28"/>
          <w:szCs w:val="28"/>
        </w:rPr>
      </w:pPr>
      <w:r w:rsidRPr="001448AA">
        <w:rPr>
          <w:rFonts w:ascii="Times New Roman" w:hAnsi="Times New Roman" w:cs="Times New Roman"/>
          <w:noProof/>
          <w:vanish/>
          <w:sz w:val="28"/>
          <w:szCs w:val="28"/>
        </w:rPr>
        <w:t xml:space="preserve"> </w:t>
      </w:r>
      <w:r w:rsidRPr="001448AA">
        <w:rPr>
          <w:rFonts w:ascii="Times New Roman" w:hAnsi="Times New Roman" w:cs="Times New Roman"/>
          <w:noProof/>
          <w:vanish/>
          <w:sz w:val="28"/>
          <w:szCs w:val="28"/>
        </w:rPr>
        <w:drawing>
          <wp:inline distT="0" distB="0" distL="0" distR="0">
            <wp:extent cx="4572000" cy="3434080"/>
            <wp:effectExtent l="19050" t="0" r="0" b="0"/>
            <wp:docPr id="28" name="Рисунок 28" descr="http://i.ytimg.com/vi/Sg5lYqEwiwU/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ytimg.com/vi/Sg5lYqEwiwU/hqdefault.jpg"/>
                    <pic:cNvPicPr>
                      <a:picLocks noChangeAspect="1" noChangeArrowheads="1"/>
                    </pic:cNvPicPr>
                  </pic:nvPicPr>
                  <pic:blipFill>
                    <a:blip r:embed="rId12"/>
                    <a:srcRect/>
                    <a:stretch>
                      <a:fillRect/>
                    </a:stretch>
                  </pic:blipFill>
                  <pic:spPr bwMode="auto">
                    <a:xfrm>
                      <a:off x="0" y="0"/>
                      <a:ext cx="4572000" cy="3434080"/>
                    </a:xfrm>
                    <a:prstGeom prst="rect">
                      <a:avLst/>
                    </a:prstGeom>
                    <a:noFill/>
                    <a:ln w="9525">
                      <a:noFill/>
                      <a:miter lim="800000"/>
                      <a:headEnd/>
                      <a:tailEnd/>
                    </a:ln>
                  </pic:spPr>
                </pic:pic>
              </a:graphicData>
            </a:graphic>
          </wp:inline>
        </w:drawing>
      </w:r>
      <w:r w:rsidRPr="001448AA">
        <w:rPr>
          <w:rFonts w:ascii="Times New Roman" w:hAnsi="Times New Roman" w:cs="Times New Roman"/>
          <w:noProof/>
          <w:vanish/>
          <w:sz w:val="28"/>
          <w:szCs w:val="28"/>
        </w:rPr>
        <w:t xml:space="preserve"> </w:t>
      </w:r>
      <w:r w:rsidRPr="001448AA">
        <w:rPr>
          <w:rFonts w:ascii="Times New Roman" w:hAnsi="Times New Roman" w:cs="Times New Roman"/>
          <w:noProof/>
          <w:vanish/>
          <w:sz w:val="28"/>
          <w:szCs w:val="28"/>
        </w:rPr>
        <w:drawing>
          <wp:inline distT="0" distB="0" distL="0" distR="0">
            <wp:extent cx="5940425" cy="4458840"/>
            <wp:effectExtent l="19050" t="0" r="3175" b="0"/>
            <wp:docPr id="25" name="Рисунок 25" descr="http://www.gracefulagingwithann.com/wp-content/uploads/2014/01/immune-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racefulagingwithann.com/wp-content/uploads/2014/01/immune-system.jpg"/>
                    <pic:cNvPicPr>
                      <a:picLocks noChangeAspect="1" noChangeArrowheads="1"/>
                    </pic:cNvPicPr>
                  </pic:nvPicPr>
                  <pic:blipFill>
                    <a:blip r:embed="rId13"/>
                    <a:srcRect/>
                    <a:stretch>
                      <a:fillRect/>
                    </a:stretch>
                  </pic:blipFill>
                  <pic:spPr bwMode="auto">
                    <a:xfrm>
                      <a:off x="0" y="0"/>
                      <a:ext cx="5940425" cy="4458840"/>
                    </a:xfrm>
                    <a:prstGeom prst="rect">
                      <a:avLst/>
                    </a:prstGeom>
                    <a:noFill/>
                    <a:ln w="9525">
                      <a:noFill/>
                      <a:miter lim="800000"/>
                      <a:headEnd/>
                      <a:tailEnd/>
                    </a:ln>
                  </pic:spPr>
                </pic:pic>
              </a:graphicData>
            </a:graphic>
          </wp:inline>
        </w:drawing>
      </w:r>
    </w:p>
    <w:p w:rsidR="00192FDA" w:rsidRPr="00A432FF" w:rsidRDefault="00652F1F" w:rsidP="00652F1F">
      <w:pPr>
        <w:tabs>
          <w:tab w:val="left" w:pos="2579"/>
        </w:tabs>
        <w:spacing w:after="0" w:line="240" w:lineRule="auto"/>
        <w:jc w:val="both"/>
        <w:rPr>
          <w:rFonts w:ascii="Times New Roman" w:hAnsi="Times New Roman" w:cs="Times New Roman"/>
          <w:b/>
          <w:sz w:val="28"/>
          <w:szCs w:val="28"/>
        </w:rPr>
      </w:pPr>
      <w:r w:rsidRPr="00A432FF">
        <w:rPr>
          <w:rFonts w:ascii="Times New Roman" w:hAnsi="Times New Roman" w:cs="Times New Roman"/>
          <w:b/>
          <w:sz w:val="28"/>
          <w:szCs w:val="28"/>
        </w:rPr>
        <w:tab/>
        <w:t>Иммунизация детей из группы риска</w:t>
      </w:r>
    </w:p>
    <w:p w:rsidR="003F63A3" w:rsidRPr="001448AA" w:rsidRDefault="003F63A3" w:rsidP="003F63A3">
      <w:pPr>
        <w:pStyle w:val="a5"/>
        <w:shd w:val="clear" w:color="auto" w:fill="FFFFFF"/>
        <w:rPr>
          <w:color w:val="auto"/>
          <w:sz w:val="28"/>
          <w:szCs w:val="28"/>
        </w:rPr>
      </w:pPr>
      <w:r w:rsidRPr="001448AA">
        <w:rPr>
          <w:rStyle w:val="a9"/>
          <w:color w:val="auto"/>
          <w:sz w:val="28"/>
          <w:szCs w:val="28"/>
        </w:rPr>
        <w:t>Дети с неврологической патологией</w:t>
      </w:r>
    </w:p>
    <w:p w:rsidR="003F63A3" w:rsidRPr="001448AA" w:rsidRDefault="003F63A3" w:rsidP="003F63A3">
      <w:pPr>
        <w:pStyle w:val="a5"/>
        <w:shd w:val="clear" w:color="auto" w:fill="FFFFFF"/>
        <w:rPr>
          <w:color w:val="auto"/>
          <w:sz w:val="28"/>
          <w:szCs w:val="28"/>
        </w:rPr>
      </w:pPr>
      <w:r w:rsidRPr="001448AA">
        <w:rPr>
          <w:color w:val="auto"/>
          <w:sz w:val="28"/>
          <w:szCs w:val="28"/>
        </w:rPr>
        <w:t>При наличии перинатального поражения головного мозга дети прививаются в период исчезновения неврологической симптоматики или стойкой ремиссии, без признаков прогрессирования неврологического заболевания.</w:t>
      </w:r>
    </w:p>
    <w:p w:rsidR="00A432FF" w:rsidRDefault="003F63A3" w:rsidP="00A432FF">
      <w:pPr>
        <w:pStyle w:val="a5"/>
        <w:shd w:val="clear" w:color="auto" w:fill="FFFFFF"/>
        <w:rPr>
          <w:color w:val="auto"/>
          <w:sz w:val="28"/>
          <w:szCs w:val="28"/>
        </w:rPr>
      </w:pPr>
      <w:r w:rsidRPr="001448AA">
        <w:rPr>
          <w:color w:val="auto"/>
          <w:sz w:val="28"/>
          <w:szCs w:val="28"/>
        </w:rPr>
        <w:t xml:space="preserve">В возрасте 1 месяца при выявлении неврологом признаков поражения головного мозга ребенку необходимо проводить лечебные и реабилитационные мероприятия, чтобы к 3 месяцам жизни решить, сохраняются ли изменения со стороны нервной системы. При прогредиентном течении неврологического заболевания </w:t>
      </w:r>
      <w:hyperlink r:id="rId14" w:history="1">
        <w:r w:rsidRPr="001448AA">
          <w:rPr>
            <w:rStyle w:val="aa"/>
            <w:rFonts w:eastAsiaTheme="majorEastAsia"/>
            <w:color w:val="auto"/>
            <w:sz w:val="28"/>
            <w:szCs w:val="28"/>
          </w:rPr>
          <w:t>вакцинация</w:t>
        </w:r>
      </w:hyperlink>
      <w:r w:rsidRPr="001448AA">
        <w:rPr>
          <w:color w:val="auto"/>
          <w:sz w:val="28"/>
          <w:szCs w:val="28"/>
        </w:rPr>
        <w:t xml:space="preserve"> откладывается на период лечения и реабилитации. При улучшении состояния </w:t>
      </w:r>
      <w:hyperlink r:id="rId15" w:history="1">
        <w:r w:rsidRPr="001448AA">
          <w:rPr>
            <w:rStyle w:val="aa"/>
            <w:rFonts w:eastAsiaTheme="majorEastAsia"/>
            <w:color w:val="auto"/>
            <w:sz w:val="28"/>
            <w:szCs w:val="28"/>
          </w:rPr>
          <w:t>иммунопрофилактика</w:t>
        </w:r>
      </w:hyperlink>
      <w:r w:rsidRPr="001448AA">
        <w:rPr>
          <w:color w:val="auto"/>
          <w:sz w:val="28"/>
          <w:szCs w:val="28"/>
        </w:rPr>
        <w:t xml:space="preserve"> проводится в соответствии с национальным календарем. В случае стабилизации патологического процесса возможно осуществление иммунопрофилактики, но желательно не совмещать </w:t>
      </w:r>
      <w:hyperlink r:id="rId16" w:history="1">
        <w:r w:rsidRPr="001448AA">
          <w:rPr>
            <w:rStyle w:val="aa"/>
            <w:rFonts w:eastAsiaTheme="majorEastAsia"/>
            <w:color w:val="auto"/>
            <w:sz w:val="28"/>
            <w:szCs w:val="28"/>
          </w:rPr>
          <w:t>АКДС</w:t>
        </w:r>
      </w:hyperlink>
      <w:r w:rsidRPr="001448AA">
        <w:rPr>
          <w:color w:val="auto"/>
          <w:sz w:val="28"/>
          <w:szCs w:val="28"/>
        </w:rPr>
        <w:t xml:space="preserve"> с ИПВ. Следует начать с введения ИПВ, а через месяц, после осмотра невролога</w:t>
      </w:r>
      <w:r w:rsidR="00A432FF">
        <w:rPr>
          <w:color w:val="auto"/>
          <w:sz w:val="28"/>
          <w:szCs w:val="28"/>
        </w:rPr>
        <w:t>,</w:t>
      </w:r>
      <w:r w:rsidRPr="001448AA">
        <w:rPr>
          <w:color w:val="auto"/>
          <w:sz w:val="28"/>
          <w:szCs w:val="28"/>
        </w:rPr>
        <w:t xml:space="preserve"> решить вопрос о дальнейшей вакцинации.</w:t>
      </w:r>
      <w:r w:rsidRPr="001448AA">
        <w:rPr>
          <w:color w:val="auto"/>
          <w:sz w:val="28"/>
          <w:szCs w:val="28"/>
        </w:rPr>
        <w:br/>
        <w:t xml:space="preserve">Вопрос о вакцинации детей, перенесших менингококковый менингит или серозный </w:t>
      </w:r>
      <w:hyperlink r:id="rId17" w:history="1">
        <w:r w:rsidRPr="001448AA">
          <w:rPr>
            <w:rStyle w:val="aa"/>
            <w:rFonts w:eastAsiaTheme="majorEastAsia"/>
            <w:color w:val="auto"/>
            <w:sz w:val="28"/>
            <w:szCs w:val="28"/>
          </w:rPr>
          <w:t>менингоэнцефалит</w:t>
        </w:r>
      </w:hyperlink>
      <w:r w:rsidRPr="001448AA">
        <w:rPr>
          <w:color w:val="auto"/>
          <w:sz w:val="28"/>
          <w:szCs w:val="28"/>
        </w:rPr>
        <w:t xml:space="preserve">, </w:t>
      </w:r>
      <w:r w:rsidR="00A40CC1" w:rsidRPr="001448AA">
        <w:rPr>
          <w:color w:val="auto"/>
          <w:sz w:val="28"/>
          <w:szCs w:val="28"/>
        </w:rPr>
        <w:t>должен быть поставлен через</w:t>
      </w:r>
      <w:r w:rsidRPr="001448AA">
        <w:rPr>
          <w:color w:val="auto"/>
          <w:sz w:val="28"/>
          <w:szCs w:val="28"/>
        </w:rPr>
        <w:t xml:space="preserve"> 6 месяцев после выписки из стационара. При отсутствии остаточных патологических симптомов этих детей можно </w:t>
      </w:r>
      <w:hyperlink r:id="rId18" w:history="1">
        <w:r w:rsidRPr="001448AA">
          <w:rPr>
            <w:rStyle w:val="aa"/>
            <w:rFonts w:eastAsiaTheme="majorEastAsia"/>
            <w:color w:val="auto"/>
            <w:sz w:val="28"/>
            <w:szCs w:val="28"/>
          </w:rPr>
          <w:t>привить</w:t>
        </w:r>
      </w:hyperlink>
      <w:r w:rsidRPr="001448AA">
        <w:rPr>
          <w:color w:val="auto"/>
          <w:sz w:val="28"/>
          <w:szCs w:val="28"/>
        </w:rPr>
        <w:t xml:space="preserve"> в соответствии с национальным календарем. Афебрильные судороги в анамнезе ребенка являются </w:t>
      </w:r>
      <w:r w:rsidRPr="001448AA">
        <w:rPr>
          <w:color w:val="auto"/>
          <w:sz w:val="28"/>
          <w:szCs w:val="28"/>
        </w:rPr>
        <w:lastRenderedPageBreak/>
        <w:t xml:space="preserve">абсолютным противопоказанием для введения АКДС вакцины, она должна быть заменена на АДС-анатоксин. </w:t>
      </w:r>
    </w:p>
    <w:p w:rsidR="003F63A3" w:rsidRPr="001448AA" w:rsidRDefault="003F63A3" w:rsidP="003F63A3">
      <w:pPr>
        <w:pStyle w:val="a5"/>
        <w:shd w:val="clear" w:color="auto" w:fill="FFFFFF"/>
        <w:rPr>
          <w:color w:val="auto"/>
          <w:sz w:val="28"/>
          <w:szCs w:val="28"/>
        </w:rPr>
      </w:pPr>
      <w:r w:rsidRPr="001448AA">
        <w:rPr>
          <w:rStyle w:val="a9"/>
          <w:color w:val="auto"/>
          <w:sz w:val="28"/>
          <w:szCs w:val="28"/>
        </w:rPr>
        <w:t xml:space="preserve">Дети с аллергически отягощенным анамнезом </w:t>
      </w:r>
    </w:p>
    <w:p w:rsidR="003F63A3" w:rsidRPr="001448AA" w:rsidRDefault="003F63A3" w:rsidP="003F63A3">
      <w:pPr>
        <w:pStyle w:val="a5"/>
        <w:shd w:val="clear" w:color="auto" w:fill="FFFFFF"/>
        <w:rPr>
          <w:color w:val="auto"/>
          <w:sz w:val="28"/>
          <w:szCs w:val="28"/>
        </w:rPr>
      </w:pPr>
      <w:r w:rsidRPr="001448AA">
        <w:rPr>
          <w:color w:val="auto"/>
          <w:sz w:val="28"/>
          <w:szCs w:val="28"/>
        </w:rPr>
        <w:t xml:space="preserve">Наличие у ребенка аллергической предрасположенности, атопии может спровоцировать развитие как немедленной, так и отсроченной аллергической реакции при иммунопрофилактике. Содержащиеся в некоторых вакцинах </w:t>
      </w:r>
      <w:hyperlink r:id="rId19" w:history="1">
        <w:r w:rsidRPr="001448AA">
          <w:rPr>
            <w:rStyle w:val="aa"/>
            <w:rFonts w:eastAsiaTheme="majorEastAsia"/>
            <w:color w:val="auto"/>
            <w:sz w:val="28"/>
            <w:szCs w:val="28"/>
          </w:rPr>
          <w:t>антибиотики</w:t>
        </w:r>
      </w:hyperlink>
      <w:r w:rsidRPr="001448AA">
        <w:rPr>
          <w:color w:val="auto"/>
          <w:sz w:val="28"/>
          <w:szCs w:val="28"/>
        </w:rPr>
        <w:t>, химические соединения или гетерологичные белки способны вызвать аллергические реакции. Для вакцинации таким детям выбирается период наименьшей аллергической активности заболевания. Для уменьшения антигенной нагрузки можно увеличить интервалы между введениями вакцин Иммунизацию таким детям проводят при строгом соблюдении диеты (для исключения пищевой сенсибилизации), а при необходимости и с медикаментозной защитой: антигистаминные препараты до и после прививки. Если есть необходимость, можно парентерально ввести гипосенсибилизирующие препараты в день вакцинации.</w:t>
      </w:r>
    </w:p>
    <w:p w:rsidR="003F63A3" w:rsidRPr="001448AA" w:rsidRDefault="003F63A3" w:rsidP="003F63A3">
      <w:pPr>
        <w:pStyle w:val="a5"/>
        <w:shd w:val="clear" w:color="auto" w:fill="FFFFFF"/>
        <w:rPr>
          <w:color w:val="auto"/>
          <w:sz w:val="28"/>
          <w:szCs w:val="28"/>
        </w:rPr>
      </w:pPr>
      <w:r w:rsidRPr="001448AA">
        <w:rPr>
          <w:color w:val="auto"/>
          <w:sz w:val="28"/>
          <w:szCs w:val="28"/>
        </w:rPr>
        <w:t xml:space="preserve">Кожные проявления </w:t>
      </w:r>
      <w:r w:rsidR="00B9768D">
        <w:rPr>
          <w:color w:val="auto"/>
          <w:sz w:val="28"/>
          <w:szCs w:val="28"/>
        </w:rPr>
        <w:t xml:space="preserve">аллергии </w:t>
      </w:r>
      <w:r w:rsidRPr="001448AA">
        <w:rPr>
          <w:color w:val="auto"/>
          <w:sz w:val="28"/>
          <w:szCs w:val="28"/>
        </w:rPr>
        <w:t xml:space="preserve">не являются противопоказанием к проведению иммунопрофилактики. Таким детям назначается соответствующее лечение: диета, энтеросорбенты, антигистаминные </w:t>
      </w:r>
      <w:hyperlink r:id="rId20" w:history="1">
        <w:r w:rsidRPr="001448AA">
          <w:rPr>
            <w:rStyle w:val="aa"/>
            <w:rFonts w:eastAsiaTheme="majorEastAsia"/>
            <w:color w:val="auto"/>
            <w:sz w:val="28"/>
            <w:szCs w:val="28"/>
          </w:rPr>
          <w:t>средства</w:t>
        </w:r>
      </w:hyperlink>
      <w:r w:rsidRPr="001448AA">
        <w:rPr>
          <w:color w:val="auto"/>
          <w:sz w:val="28"/>
          <w:szCs w:val="28"/>
        </w:rPr>
        <w:t>, местное лечение. При стихании основного процесса их можно привить согласно календарю прививок. У детей с истинной экземой, нейродермитом прививки проводятся при минимальных кожных проявлениях под прикрытием антигистаминных средств.</w:t>
      </w:r>
    </w:p>
    <w:p w:rsidR="003F63A3" w:rsidRPr="001448AA" w:rsidRDefault="003F63A3" w:rsidP="003F63A3">
      <w:pPr>
        <w:pStyle w:val="a5"/>
        <w:shd w:val="clear" w:color="auto" w:fill="FFFFFF"/>
        <w:rPr>
          <w:color w:val="auto"/>
          <w:sz w:val="28"/>
          <w:szCs w:val="28"/>
        </w:rPr>
      </w:pPr>
      <w:r w:rsidRPr="001448AA">
        <w:rPr>
          <w:color w:val="auto"/>
          <w:sz w:val="28"/>
          <w:szCs w:val="28"/>
        </w:rPr>
        <w:t>При бронхиальной астме, респираторном аллергозе вакцинация проводится в период ремиссии и не зависит от срока, прошедшего после предыдущего обострения. Иммунопрофилактика таким детям может осуществляться и на фоне базисной терапии. При подготовке ребенка к вакцинации можно дополнительно назначить мембранопротекторы и антиоксиданты.</w:t>
      </w:r>
    </w:p>
    <w:p w:rsidR="003F63A3" w:rsidRPr="001448AA" w:rsidRDefault="003F63A3" w:rsidP="003F63A3">
      <w:pPr>
        <w:pStyle w:val="a5"/>
        <w:shd w:val="clear" w:color="auto" w:fill="FFFFFF"/>
        <w:rPr>
          <w:color w:val="auto"/>
          <w:sz w:val="28"/>
          <w:szCs w:val="28"/>
        </w:rPr>
      </w:pPr>
      <w:r w:rsidRPr="001448AA">
        <w:rPr>
          <w:rStyle w:val="a9"/>
          <w:color w:val="auto"/>
          <w:sz w:val="28"/>
          <w:szCs w:val="28"/>
        </w:rPr>
        <w:t>Вакцинация детей при иммунопатологических состояниях</w:t>
      </w:r>
    </w:p>
    <w:p w:rsidR="00B9768D" w:rsidRDefault="003F63A3" w:rsidP="003F63A3">
      <w:pPr>
        <w:pStyle w:val="a5"/>
        <w:shd w:val="clear" w:color="auto" w:fill="FFFFFF"/>
        <w:rPr>
          <w:color w:val="auto"/>
          <w:sz w:val="28"/>
          <w:szCs w:val="28"/>
        </w:rPr>
      </w:pPr>
      <w:r w:rsidRPr="001448AA">
        <w:rPr>
          <w:color w:val="auto"/>
          <w:sz w:val="28"/>
          <w:szCs w:val="28"/>
        </w:rPr>
        <w:t xml:space="preserve">Первичные иммунодефицитные состояния проявляются через несколько недель и месяцев жизни ребенка, и значительная </w:t>
      </w:r>
      <w:hyperlink r:id="rId21" w:history="1">
        <w:r w:rsidRPr="001448AA">
          <w:rPr>
            <w:rStyle w:val="aa"/>
            <w:rFonts w:eastAsiaTheme="majorEastAsia"/>
            <w:color w:val="auto"/>
            <w:sz w:val="28"/>
            <w:szCs w:val="28"/>
          </w:rPr>
          <w:t>часть</w:t>
        </w:r>
      </w:hyperlink>
      <w:r w:rsidRPr="001448AA">
        <w:rPr>
          <w:color w:val="auto"/>
          <w:sz w:val="28"/>
          <w:szCs w:val="28"/>
        </w:rPr>
        <w:t xml:space="preserve"> этих детей вакцинируется в общем порядке. Таким детям показана </w:t>
      </w:r>
      <w:hyperlink r:id="rId22" w:history="1">
        <w:r w:rsidRPr="001448AA">
          <w:rPr>
            <w:rStyle w:val="aa"/>
            <w:rFonts w:eastAsiaTheme="majorEastAsia"/>
            <w:color w:val="auto"/>
            <w:sz w:val="28"/>
            <w:szCs w:val="28"/>
          </w:rPr>
          <w:t>вакцина</w:t>
        </w:r>
      </w:hyperlink>
      <w:r w:rsidRPr="001448AA">
        <w:rPr>
          <w:color w:val="auto"/>
          <w:sz w:val="28"/>
          <w:szCs w:val="28"/>
        </w:rPr>
        <w:t xml:space="preserve"> АКДС, а живые вакцины опасны в связи с возможностью развития вакцинальной генерализованной инфекции. </w:t>
      </w:r>
    </w:p>
    <w:p w:rsidR="00B9768D" w:rsidRDefault="003F63A3" w:rsidP="003F63A3">
      <w:pPr>
        <w:pStyle w:val="a5"/>
        <w:shd w:val="clear" w:color="auto" w:fill="FFFFFF"/>
        <w:rPr>
          <w:color w:val="auto"/>
          <w:sz w:val="28"/>
          <w:szCs w:val="28"/>
        </w:rPr>
      </w:pPr>
      <w:r w:rsidRPr="001448AA">
        <w:rPr>
          <w:color w:val="auto"/>
          <w:sz w:val="28"/>
          <w:szCs w:val="28"/>
        </w:rPr>
        <w:t>Котикостероидная терапия ведет к развитию выраженного иммунодефицита лишь при использовании больших доз препарата (</w:t>
      </w:r>
      <w:hyperlink r:id="rId23" w:history="1">
        <w:r w:rsidRPr="001448AA">
          <w:rPr>
            <w:rStyle w:val="aa"/>
            <w:rFonts w:eastAsiaTheme="majorEastAsia"/>
            <w:color w:val="auto"/>
            <w:sz w:val="28"/>
            <w:szCs w:val="28"/>
          </w:rPr>
          <w:t>преднизолон</w:t>
        </w:r>
      </w:hyperlink>
      <w:r w:rsidRPr="001448AA">
        <w:rPr>
          <w:color w:val="auto"/>
          <w:sz w:val="28"/>
          <w:szCs w:val="28"/>
        </w:rPr>
        <w:t xml:space="preserve"> более 2 мг/кг/сут. или 20 мг/сут. для ребенка весом более 10 кг) и длительном его применении (более 14 дней). Инактивированные вакцины не противопоказаны, живые вакцины вводят через 1 месяц после окончания курса лечения. При меньших дозах стероидов или более коротких курсах </w:t>
      </w:r>
      <w:r w:rsidRPr="001448AA">
        <w:rPr>
          <w:color w:val="auto"/>
          <w:sz w:val="28"/>
          <w:szCs w:val="28"/>
        </w:rPr>
        <w:lastRenderedPageBreak/>
        <w:t xml:space="preserve">применения вакцинация проводится спустя 1 месяц после окончания курса лечения, так как при вакцинации в более ранние сроки иммунный ответ может быть сниженным. </w:t>
      </w:r>
    </w:p>
    <w:p w:rsidR="003F63A3" w:rsidRPr="001448AA" w:rsidRDefault="003F63A3" w:rsidP="003F63A3">
      <w:pPr>
        <w:pStyle w:val="a5"/>
        <w:shd w:val="clear" w:color="auto" w:fill="FFFFFF"/>
        <w:rPr>
          <w:color w:val="auto"/>
          <w:sz w:val="28"/>
          <w:szCs w:val="28"/>
        </w:rPr>
      </w:pPr>
      <w:r w:rsidRPr="001448AA">
        <w:rPr>
          <w:color w:val="auto"/>
          <w:sz w:val="28"/>
          <w:szCs w:val="28"/>
        </w:rPr>
        <w:t xml:space="preserve">Длительно и </w:t>
      </w:r>
      <w:hyperlink r:id="rId24" w:history="1">
        <w:r w:rsidRPr="001448AA">
          <w:rPr>
            <w:rStyle w:val="aa"/>
            <w:rFonts w:eastAsiaTheme="majorEastAsia"/>
            <w:color w:val="auto"/>
            <w:sz w:val="28"/>
            <w:szCs w:val="28"/>
          </w:rPr>
          <w:t>часто болеющие дети</w:t>
        </w:r>
      </w:hyperlink>
      <w:r w:rsidRPr="001448AA">
        <w:rPr>
          <w:color w:val="auto"/>
          <w:sz w:val="28"/>
          <w:szCs w:val="28"/>
        </w:rPr>
        <w:t xml:space="preserve"> могут быть привиты в период стихания острых проявлений ОРЗ. Но для выработки полноценного иммунитета вакцинацию лучше осуществлять спустя 2-4 недели после выздоровления. Иммунопрофилактика таким детям планируется на летний период, и рекомендуется строгая изоляция в поствакцинальном периоде.</w:t>
      </w:r>
    </w:p>
    <w:p w:rsidR="003F63A3" w:rsidRPr="001448AA" w:rsidRDefault="00617E49" w:rsidP="003F63A3">
      <w:pPr>
        <w:pStyle w:val="a5"/>
        <w:shd w:val="clear" w:color="auto" w:fill="FFFFFF"/>
        <w:rPr>
          <w:color w:val="auto"/>
          <w:sz w:val="28"/>
          <w:szCs w:val="28"/>
        </w:rPr>
      </w:pPr>
      <w:hyperlink r:id="rId25" w:history="1">
        <w:r w:rsidR="003F63A3" w:rsidRPr="001448AA">
          <w:rPr>
            <w:rStyle w:val="aa"/>
            <w:rFonts w:eastAsiaTheme="majorEastAsia"/>
            <w:color w:val="auto"/>
            <w:sz w:val="28"/>
            <w:szCs w:val="28"/>
          </w:rPr>
          <w:t>ВИЧ</w:t>
        </w:r>
      </w:hyperlink>
      <w:r w:rsidR="003F63A3" w:rsidRPr="001448AA">
        <w:rPr>
          <w:color w:val="auto"/>
          <w:sz w:val="28"/>
          <w:szCs w:val="28"/>
        </w:rPr>
        <w:t>-инфицированные дети прививаются инактивированными вакцинами.</w:t>
      </w:r>
      <w:r w:rsidR="00B9768D">
        <w:rPr>
          <w:color w:val="auto"/>
          <w:sz w:val="28"/>
          <w:szCs w:val="28"/>
        </w:rPr>
        <w:t xml:space="preserve"> </w:t>
      </w:r>
      <w:r w:rsidR="003F63A3" w:rsidRPr="001448AA">
        <w:rPr>
          <w:color w:val="auto"/>
          <w:sz w:val="28"/>
          <w:szCs w:val="28"/>
        </w:rPr>
        <w:t xml:space="preserve">Дополнительно к национальному календарю таких детей необходимо вакцинировать против </w:t>
      </w:r>
      <w:hyperlink r:id="rId26" w:history="1">
        <w:r w:rsidR="003F63A3" w:rsidRPr="001448AA">
          <w:rPr>
            <w:rStyle w:val="aa"/>
            <w:rFonts w:eastAsiaTheme="majorEastAsia"/>
            <w:color w:val="auto"/>
            <w:sz w:val="28"/>
            <w:szCs w:val="28"/>
          </w:rPr>
          <w:t>гриппа</w:t>
        </w:r>
      </w:hyperlink>
      <w:r w:rsidR="003F63A3" w:rsidRPr="001448AA">
        <w:rPr>
          <w:color w:val="auto"/>
          <w:sz w:val="28"/>
          <w:szCs w:val="28"/>
        </w:rPr>
        <w:t>, ХИБ-инфекции,пневмококковой инфекции.</w:t>
      </w:r>
    </w:p>
    <w:p w:rsidR="003F63A3" w:rsidRPr="001448AA" w:rsidRDefault="003F63A3" w:rsidP="003F63A3">
      <w:pPr>
        <w:pStyle w:val="a5"/>
        <w:shd w:val="clear" w:color="auto" w:fill="FFFFFF"/>
        <w:rPr>
          <w:color w:val="auto"/>
          <w:sz w:val="28"/>
          <w:szCs w:val="28"/>
        </w:rPr>
      </w:pPr>
      <w:r w:rsidRPr="001448AA">
        <w:rPr>
          <w:rStyle w:val="a9"/>
          <w:color w:val="auto"/>
          <w:sz w:val="28"/>
          <w:szCs w:val="28"/>
        </w:rPr>
        <w:t>Вакцинация детей с необычными реакциями на предыдущие прививки и поствакцинальные осложнения в анамнезе</w:t>
      </w:r>
    </w:p>
    <w:p w:rsidR="003F63A3" w:rsidRPr="001448AA" w:rsidRDefault="003F63A3" w:rsidP="003F63A3">
      <w:pPr>
        <w:pStyle w:val="a5"/>
        <w:shd w:val="clear" w:color="auto" w:fill="FFFFFF"/>
        <w:rPr>
          <w:color w:val="auto"/>
          <w:sz w:val="28"/>
          <w:szCs w:val="28"/>
        </w:rPr>
      </w:pPr>
      <w:r w:rsidRPr="001448AA">
        <w:rPr>
          <w:color w:val="auto"/>
          <w:sz w:val="28"/>
          <w:szCs w:val="28"/>
        </w:rPr>
        <w:t>При развитии анафилактического шока на введение вакцины иммунопрофилактика данной вакциной далее не проводится. При развитии анафилактического шока или отека Квинке на антибиотики: неомицин, канамицин, мономицин, стрептомицин — не используют вакцины, содержащие данные антибиотики РККВ, ЖПВ, краснушная, полиомиелитная, гриппозная вакцины).</w:t>
      </w:r>
    </w:p>
    <w:p w:rsidR="003F63A3" w:rsidRPr="001448AA" w:rsidRDefault="003F63A3" w:rsidP="003F63A3">
      <w:pPr>
        <w:pStyle w:val="a5"/>
        <w:shd w:val="clear" w:color="auto" w:fill="FFFFFF"/>
        <w:rPr>
          <w:color w:val="auto"/>
          <w:sz w:val="28"/>
          <w:szCs w:val="28"/>
        </w:rPr>
      </w:pPr>
      <w:r w:rsidRPr="001448AA">
        <w:rPr>
          <w:color w:val="auto"/>
          <w:sz w:val="28"/>
          <w:szCs w:val="28"/>
        </w:rPr>
        <w:t>При указании на анафилактические реакции на куриное яйцо противопоказано введение импортных вакцин пр</w:t>
      </w:r>
      <w:r w:rsidR="00B9768D">
        <w:rPr>
          <w:color w:val="auto"/>
          <w:sz w:val="28"/>
          <w:szCs w:val="28"/>
        </w:rPr>
        <w:t xml:space="preserve">отив кори, паротита и краснухи. </w:t>
      </w:r>
      <w:r w:rsidRPr="001448AA">
        <w:rPr>
          <w:color w:val="auto"/>
          <w:sz w:val="28"/>
          <w:szCs w:val="28"/>
        </w:rPr>
        <w:t>Отечественные вакцины готовятся с использованием японских перепелов, поэтому вероятность развития шока при их введении минимальная.</w:t>
      </w:r>
    </w:p>
    <w:p w:rsidR="003F63A3" w:rsidRPr="001448AA" w:rsidRDefault="003F63A3" w:rsidP="003F63A3">
      <w:pPr>
        <w:pStyle w:val="a5"/>
        <w:shd w:val="clear" w:color="auto" w:fill="FFFFFF"/>
        <w:rPr>
          <w:color w:val="auto"/>
          <w:sz w:val="28"/>
          <w:szCs w:val="28"/>
        </w:rPr>
      </w:pPr>
      <w:r w:rsidRPr="001448AA">
        <w:rPr>
          <w:color w:val="auto"/>
          <w:sz w:val="28"/>
          <w:szCs w:val="28"/>
        </w:rPr>
        <w:t>При указании в анамнезе на развитие редких аллергических синдромов противопоказано введение всех видов вакцин, кроме полиомиелитной.</w:t>
      </w:r>
    </w:p>
    <w:p w:rsidR="003F63A3" w:rsidRPr="001448AA" w:rsidRDefault="003F63A3" w:rsidP="003F63A3">
      <w:pPr>
        <w:pStyle w:val="a5"/>
        <w:shd w:val="clear" w:color="auto" w:fill="FFFFFF"/>
        <w:rPr>
          <w:color w:val="auto"/>
          <w:sz w:val="28"/>
          <w:szCs w:val="28"/>
        </w:rPr>
      </w:pPr>
      <w:r w:rsidRPr="001448AA">
        <w:rPr>
          <w:color w:val="auto"/>
          <w:sz w:val="28"/>
          <w:szCs w:val="28"/>
        </w:rPr>
        <w:t>При развитии поствакцинальных осложнений на АКДС вакцину дальнейшие прививки осуществляют АДС или АДС-М анатоксинами.</w:t>
      </w:r>
    </w:p>
    <w:p w:rsidR="003F63A3" w:rsidRPr="001448AA" w:rsidRDefault="003F63A3" w:rsidP="003F63A3">
      <w:pPr>
        <w:pStyle w:val="a5"/>
        <w:shd w:val="clear" w:color="auto" w:fill="FFFFFF"/>
        <w:rPr>
          <w:color w:val="auto"/>
          <w:sz w:val="28"/>
          <w:szCs w:val="28"/>
        </w:rPr>
      </w:pPr>
      <w:r w:rsidRPr="001448AA">
        <w:rPr>
          <w:rStyle w:val="a9"/>
          <w:color w:val="auto"/>
          <w:sz w:val="28"/>
          <w:szCs w:val="28"/>
        </w:rPr>
        <w:t xml:space="preserve">Вакцинация детей с хронической патологией </w:t>
      </w:r>
    </w:p>
    <w:p w:rsidR="00B9768D" w:rsidRDefault="003F63A3" w:rsidP="003F63A3">
      <w:pPr>
        <w:pStyle w:val="a5"/>
        <w:shd w:val="clear" w:color="auto" w:fill="FFFFFF"/>
        <w:rPr>
          <w:color w:val="auto"/>
          <w:sz w:val="28"/>
          <w:szCs w:val="28"/>
        </w:rPr>
      </w:pPr>
      <w:r w:rsidRPr="001448AA">
        <w:rPr>
          <w:color w:val="auto"/>
          <w:sz w:val="28"/>
          <w:szCs w:val="28"/>
        </w:rPr>
        <w:t>Детей, имеющих хронические заболевания, без клинических признаков иммунной недостаточности следует прививать на фоне полной или частичной компенс</w:t>
      </w:r>
      <w:r w:rsidR="00B9768D">
        <w:rPr>
          <w:color w:val="auto"/>
          <w:sz w:val="28"/>
          <w:szCs w:val="28"/>
        </w:rPr>
        <w:t xml:space="preserve">ации функции пораженного органа. </w:t>
      </w:r>
      <w:r w:rsidRPr="001448AA">
        <w:rPr>
          <w:color w:val="auto"/>
          <w:sz w:val="28"/>
          <w:szCs w:val="28"/>
        </w:rPr>
        <w:t xml:space="preserve">Сроки наступления ремиссии, позволяющие провести вакцинацию, определяются индивидуально, но в среднем составляют 1-2 месяца. </w:t>
      </w:r>
    </w:p>
    <w:p w:rsidR="00B9768D" w:rsidRDefault="003F63A3" w:rsidP="003F63A3">
      <w:pPr>
        <w:pStyle w:val="a5"/>
        <w:shd w:val="clear" w:color="auto" w:fill="FFFFFF"/>
        <w:rPr>
          <w:color w:val="auto"/>
          <w:sz w:val="28"/>
          <w:szCs w:val="28"/>
        </w:rPr>
      </w:pPr>
      <w:r w:rsidRPr="001448AA">
        <w:rPr>
          <w:color w:val="auto"/>
          <w:sz w:val="28"/>
          <w:szCs w:val="28"/>
        </w:rPr>
        <w:t>При заболеваниях иммунопатологического генеза</w:t>
      </w:r>
      <w:r w:rsidR="00B9768D">
        <w:rPr>
          <w:color w:val="auto"/>
          <w:sz w:val="28"/>
          <w:szCs w:val="28"/>
        </w:rPr>
        <w:t xml:space="preserve"> </w:t>
      </w:r>
      <w:r w:rsidRPr="001448AA">
        <w:rPr>
          <w:color w:val="auto"/>
          <w:sz w:val="28"/>
          <w:szCs w:val="28"/>
        </w:rPr>
        <w:t xml:space="preserve">рекомендуется введение АДС анатоксина вместо АКДС вакцины. </w:t>
      </w:r>
    </w:p>
    <w:p w:rsidR="00B9768D" w:rsidRDefault="003F63A3" w:rsidP="003F63A3">
      <w:pPr>
        <w:pStyle w:val="a5"/>
        <w:shd w:val="clear" w:color="auto" w:fill="FFFFFF"/>
        <w:rPr>
          <w:color w:val="auto"/>
          <w:sz w:val="28"/>
          <w:szCs w:val="28"/>
        </w:rPr>
      </w:pPr>
      <w:r w:rsidRPr="001448AA">
        <w:rPr>
          <w:color w:val="auto"/>
          <w:sz w:val="28"/>
          <w:szCs w:val="28"/>
        </w:rPr>
        <w:lastRenderedPageBreak/>
        <w:t xml:space="preserve">При врожденных пороках развития вакцинация проводится в период компенсации. Допускается проведение прививок на фоне поддерживающей терапии. </w:t>
      </w:r>
    </w:p>
    <w:p w:rsidR="003F63A3" w:rsidRPr="001448AA" w:rsidRDefault="003F63A3" w:rsidP="003F63A3">
      <w:pPr>
        <w:pStyle w:val="a5"/>
        <w:shd w:val="clear" w:color="auto" w:fill="FFFFFF"/>
        <w:rPr>
          <w:color w:val="auto"/>
          <w:sz w:val="28"/>
          <w:szCs w:val="28"/>
        </w:rPr>
      </w:pPr>
      <w:r w:rsidRPr="001448AA">
        <w:rPr>
          <w:color w:val="auto"/>
          <w:sz w:val="28"/>
          <w:szCs w:val="28"/>
        </w:rPr>
        <w:t xml:space="preserve">При болезнях свертывающей системы крови противопоказаний к вакцинации нет. Внутримышечному введению препарата предпочитают подкожный способ из-за опасности кровотечения </w:t>
      </w:r>
    </w:p>
    <w:p w:rsidR="00192FDA" w:rsidRPr="001448AA" w:rsidRDefault="003F63A3" w:rsidP="001448AA">
      <w:pPr>
        <w:pStyle w:val="a5"/>
        <w:shd w:val="clear" w:color="auto" w:fill="FFFFFF"/>
        <w:rPr>
          <w:color w:val="auto"/>
          <w:sz w:val="28"/>
          <w:szCs w:val="28"/>
        </w:rPr>
      </w:pPr>
      <w:r w:rsidRPr="001448AA">
        <w:rPr>
          <w:color w:val="auto"/>
          <w:sz w:val="28"/>
          <w:szCs w:val="28"/>
        </w:rPr>
        <w:t>Детям с сердечно-сосудистыми заболеваниями, хроническими болезнями печени,</w:t>
      </w:r>
      <w:r w:rsidR="00B9768D">
        <w:rPr>
          <w:color w:val="auto"/>
          <w:sz w:val="28"/>
          <w:szCs w:val="28"/>
        </w:rPr>
        <w:t xml:space="preserve"> </w:t>
      </w:r>
      <w:r w:rsidRPr="001448AA">
        <w:rPr>
          <w:color w:val="auto"/>
          <w:sz w:val="28"/>
          <w:szCs w:val="28"/>
        </w:rPr>
        <w:t>почек,</w:t>
      </w:r>
      <w:r w:rsidR="00B9768D">
        <w:rPr>
          <w:color w:val="auto"/>
          <w:sz w:val="28"/>
          <w:szCs w:val="28"/>
        </w:rPr>
        <w:t xml:space="preserve"> </w:t>
      </w:r>
      <w:r w:rsidRPr="001448AA">
        <w:rPr>
          <w:color w:val="auto"/>
          <w:sz w:val="28"/>
          <w:szCs w:val="28"/>
        </w:rPr>
        <w:t xml:space="preserve">эндокринной патологией прививки проводят в период ремиссии при условии адекватной компенсации нарушенных функций. </w:t>
      </w:r>
      <w:hyperlink r:id="rId27" w:history="1">
        <w:r w:rsidRPr="001448AA">
          <w:rPr>
            <w:rStyle w:val="aa"/>
            <w:rFonts w:eastAsiaTheme="majorEastAsia"/>
            <w:color w:val="auto"/>
            <w:sz w:val="28"/>
            <w:szCs w:val="28"/>
          </w:rPr>
          <w:t>Иммунопрофилактику</w:t>
        </w:r>
      </w:hyperlink>
      <w:r w:rsidRPr="001448AA">
        <w:rPr>
          <w:color w:val="auto"/>
          <w:sz w:val="28"/>
          <w:szCs w:val="28"/>
        </w:rPr>
        <w:t xml:space="preserve"> рекомендуется осуществлять на фоне поддерживающей терапии.</w:t>
      </w:r>
    </w:p>
    <w:p w:rsidR="00D94EC8" w:rsidRPr="006F43DC" w:rsidRDefault="00D94EC8" w:rsidP="006F43DC">
      <w:pPr>
        <w:spacing w:after="0" w:line="240" w:lineRule="auto"/>
        <w:jc w:val="both"/>
        <w:rPr>
          <w:rFonts w:ascii="Times New Roman" w:eastAsia="Times New Roman" w:hAnsi="Times New Roman" w:cs="Times New Roman"/>
          <w:sz w:val="28"/>
          <w:szCs w:val="28"/>
        </w:rPr>
      </w:pPr>
      <w:r w:rsidRPr="006F43DC">
        <w:rPr>
          <w:rFonts w:ascii="Times New Roman" w:hAnsi="Times New Roman" w:cs="Times New Roman"/>
          <w:sz w:val="28"/>
          <w:szCs w:val="28"/>
        </w:rPr>
        <w:br/>
        <w:t>Эффективность вакцинации оценивается по трем критери</w:t>
      </w:r>
      <w:r w:rsidRPr="006F43DC">
        <w:rPr>
          <w:rFonts w:ascii="Times New Roman" w:hAnsi="Times New Roman" w:cs="Times New Roman"/>
          <w:sz w:val="28"/>
          <w:szCs w:val="28"/>
        </w:rPr>
        <w:softHyphen/>
        <w:t>ям:</w:t>
      </w:r>
      <w:r w:rsidRPr="006F43DC">
        <w:rPr>
          <w:rFonts w:ascii="Times New Roman" w:hAnsi="Times New Roman" w:cs="Times New Roman"/>
          <w:sz w:val="28"/>
          <w:szCs w:val="28"/>
        </w:rPr>
        <w:br/>
      </w:r>
      <w:r w:rsidRPr="006F43DC">
        <w:rPr>
          <w:rFonts w:ascii="Times New Roman" w:hAnsi="Times New Roman" w:cs="Times New Roman"/>
          <w:sz w:val="28"/>
          <w:szCs w:val="28"/>
        </w:rPr>
        <w:br/>
      </w:r>
      <w:r w:rsidR="007344CA" w:rsidRPr="006F43DC">
        <w:rPr>
          <w:rFonts w:ascii="Times New Roman" w:hAnsi="Times New Roman" w:cs="Times New Roman"/>
          <w:sz w:val="28"/>
          <w:szCs w:val="28"/>
        </w:rPr>
        <w:t xml:space="preserve">- </w:t>
      </w:r>
      <w:r w:rsidRPr="006F43DC">
        <w:rPr>
          <w:rFonts w:ascii="Times New Roman" w:hAnsi="Times New Roman" w:cs="Times New Roman"/>
          <w:sz w:val="28"/>
          <w:szCs w:val="28"/>
        </w:rPr>
        <w:t>уровень иммунологической активности вакцины (спо</w:t>
      </w:r>
      <w:r w:rsidRPr="006F43DC">
        <w:rPr>
          <w:rFonts w:ascii="Times New Roman" w:hAnsi="Times New Roman" w:cs="Times New Roman"/>
          <w:sz w:val="28"/>
          <w:szCs w:val="28"/>
        </w:rPr>
        <w:softHyphen/>
        <w:t>собность препарата вызывать иммунный ответ у привитого чело</w:t>
      </w:r>
      <w:r w:rsidRPr="006F43DC">
        <w:rPr>
          <w:rFonts w:ascii="Times New Roman" w:hAnsi="Times New Roman" w:cs="Times New Roman"/>
          <w:sz w:val="28"/>
          <w:szCs w:val="28"/>
        </w:rPr>
        <w:softHyphen/>
        <w:t>века);</w:t>
      </w:r>
      <w:r w:rsidRPr="006F43DC">
        <w:rPr>
          <w:rFonts w:ascii="Times New Roman" w:hAnsi="Times New Roman" w:cs="Times New Roman"/>
          <w:sz w:val="28"/>
          <w:szCs w:val="28"/>
        </w:rPr>
        <w:br/>
      </w:r>
      <w:r w:rsidRPr="006F43DC">
        <w:rPr>
          <w:rFonts w:ascii="Times New Roman" w:hAnsi="Times New Roman" w:cs="Times New Roman"/>
          <w:sz w:val="28"/>
          <w:szCs w:val="28"/>
        </w:rPr>
        <w:br/>
      </w:r>
      <w:r w:rsidR="007344CA" w:rsidRPr="006F43DC">
        <w:rPr>
          <w:rFonts w:ascii="Times New Roman" w:hAnsi="Times New Roman" w:cs="Times New Roman"/>
          <w:sz w:val="28"/>
          <w:szCs w:val="28"/>
        </w:rPr>
        <w:t xml:space="preserve">- </w:t>
      </w:r>
      <w:r w:rsidRPr="006F43DC">
        <w:rPr>
          <w:rFonts w:ascii="Times New Roman" w:hAnsi="Times New Roman" w:cs="Times New Roman"/>
          <w:sz w:val="28"/>
          <w:szCs w:val="28"/>
        </w:rPr>
        <w:t xml:space="preserve">охват населения прививками (привитость популяции); </w:t>
      </w:r>
      <w:r w:rsidRPr="006F43DC">
        <w:rPr>
          <w:rFonts w:ascii="Times New Roman" w:hAnsi="Times New Roman" w:cs="Times New Roman"/>
          <w:sz w:val="28"/>
          <w:szCs w:val="28"/>
        </w:rPr>
        <w:br/>
      </w:r>
      <w:r w:rsidRPr="006F43DC">
        <w:rPr>
          <w:rFonts w:ascii="Times New Roman" w:hAnsi="Times New Roman" w:cs="Times New Roman"/>
          <w:sz w:val="28"/>
          <w:szCs w:val="28"/>
        </w:rPr>
        <w:br/>
      </w:r>
      <w:r w:rsidR="007344CA" w:rsidRPr="006F43DC">
        <w:rPr>
          <w:rFonts w:ascii="Times New Roman" w:hAnsi="Times New Roman" w:cs="Times New Roman"/>
          <w:sz w:val="28"/>
          <w:szCs w:val="28"/>
        </w:rPr>
        <w:t xml:space="preserve">- </w:t>
      </w:r>
      <w:r w:rsidRPr="006F43DC">
        <w:rPr>
          <w:rFonts w:ascii="Times New Roman" w:hAnsi="Times New Roman" w:cs="Times New Roman"/>
          <w:sz w:val="28"/>
          <w:szCs w:val="28"/>
        </w:rPr>
        <w:t>эпидемиологическая эффективность вакцинации.</w:t>
      </w:r>
      <w:r w:rsidRPr="006F43DC">
        <w:rPr>
          <w:rFonts w:ascii="Times New Roman" w:hAnsi="Times New Roman" w:cs="Times New Roman"/>
          <w:sz w:val="28"/>
          <w:szCs w:val="28"/>
        </w:rPr>
        <w:br/>
      </w:r>
      <w:r w:rsidRPr="006F43DC">
        <w:rPr>
          <w:rFonts w:ascii="Times New Roman" w:hAnsi="Times New Roman" w:cs="Times New Roman"/>
          <w:sz w:val="28"/>
          <w:szCs w:val="28"/>
        </w:rPr>
        <w:br/>
        <w:t>Уровень иммунологической активности вакцины определя</w:t>
      </w:r>
      <w:r w:rsidRPr="006F43DC">
        <w:rPr>
          <w:rFonts w:ascii="Times New Roman" w:hAnsi="Times New Roman" w:cs="Times New Roman"/>
          <w:sz w:val="28"/>
          <w:szCs w:val="28"/>
        </w:rPr>
        <w:softHyphen/>
        <w:t>ется по числу лиц, выработавших защитные титры антител от числа всех привитых в процентах, а также по концентрации анти</w:t>
      </w:r>
      <w:r w:rsidRPr="006F43DC">
        <w:rPr>
          <w:rFonts w:ascii="Times New Roman" w:hAnsi="Times New Roman" w:cs="Times New Roman"/>
          <w:sz w:val="28"/>
          <w:szCs w:val="28"/>
        </w:rPr>
        <w:softHyphen/>
        <w:t>тел в крови (титрам антител). Вакцины, включенные в отечест</w:t>
      </w:r>
      <w:r w:rsidRPr="006F43DC">
        <w:rPr>
          <w:rFonts w:ascii="Times New Roman" w:hAnsi="Times New Roman" w:cs="Times New Roman"/>
          <w:sz w:val="28"/>
          <w:szCs w:val="28"/>
        </w:rPr>
        <w:softHyphen/>
        <w:t>венный календарь прививок, создают иммунитет у 93-100% при</w:t>
      </w:r>
      <w:r w:rsidRPr="006F43DC">
        <w:rPr>
          <w:rFonts w:ascii="Times New Roman" w:hAnsi="Times New Roman" w:cs="Times New Roman"/>
          <w:sz w:val="28"/>
          <w:szCs w:val="28"/>
        </w:rPr>
        <w:softHyphen/>
        <w:t>витых.</w:t>
      </w:r>
      <w:r w:rsidRPr="006F43DC">
        <w:rPr>
          <w:rFonts w:ascii="Times New Roman" w:hAnsi="Times New Roman" w:cs="Times New Roman"/>
          <w:sz w:val="28"/>
          <w:szCs w:val="28"/>
        </w:rPr>
        <w:br/>
      </w:r>
      <w:r w:rsidRPr="006F43DC">
        <w:rPr>
          <w:rFonts w:ascii="Times New Roman" w:hAnsi="Times New Roman" w:cs="Times New Roman"/>
          <w:sz w:val="28"/>
          <w:szCs w:val="28"/>
        </w:rPr>
        <w:br/>
        <w:t>Охват населения прививками обеспечивает эпидемиологи</w:t>
      </w:r>
      <w:r w:rsidRPr="006F43DC">
        <w:rPr>
          <w:rFonts w:ascii="Times New Roman" w:hAnsi="Times New Roman" w:cs="Times New Roman"/>
          <w:sz w:val="28"/>
          <w:szCs w:val="28"/>
        </w:rPr>
        <w:softHyphen/>
        <w:t>ческую эффективность. Известно, что для достижения эпидеми</w:t>
      </w:r>
      <w:r w:rsidRPr="006F43DC">
        <w:rPr>
          <w:rFonts w:ascii="Times New Roman" w:hAnsi="Times New Roman" w:cs="Times New Roman"/>
          <w:sz w:val="28"/>
          <w:szCs w:val="28"/>
        </w:rPr>
        <w:softHyphen/>
        <w:t>ческого благополучия в стране должно быть привито не менее 95% детского населения.</w:t>
      </w:r>
      <w:r w:rsidRPr="006F43DC">
        <w:rPr>
          <w:rFonts w:ascii="Times New Roman" w:hAnsi="Times New Roman" w:cs="Times New Roman"/>
          <w:sz w:val="28"/>
          <w:szCs w:val="28"/>
        </w:rPr>
        <w:br/>
      </w:r>
      <w:r w:rsidRPr="006F43DC">
        <w:rPr>
          <w:rFonts w:ascii="Times New Roman" w:hAnsi="Times New Roman" w:cs="Times New Roman"/>
          <w:sz w:val="28"/>
          <w:szCs w:val="28"/>
        </w:rPr>
        <w:br/>
        <w:t>Эпидемиологическую эффективность оценивают по отно</w:t>
      </w:r>
      <w:r w:rsidRPr="006F43DC">
        <w:rPr>
          <w:rFonts w:ascii="Times New Roman" w:hAnsi="Times New Roman" w:cs="Times New Roman"/>
          <w:sz w:val="28"/>
          <w:szCs w:val="28"/>
        </w:rPr>
        <w:softHyphen/>
        <w:t>шению показателя заболеваемости инфекцией в группе привитых против нее к показателю заболеваемости среди непривитых лиц.</w:t>
      </w:r>
      <w:r w:rsidRPr="006F43DC">
        <w:rPr>
          <w:rFonts w:ascii="Times New Roman" w:hAnsi="Times New Roman" w:cs="Times New Roman"/>
          <w:sz w:val="28"/>
          <w:szCs w:val="28"/>
        </w:rPr>
        <w:br/>
      </w:r>
      <w:r w:rsidRPr="006F43DC">
        <w:rPr>
          <w:rFonts w:ascii="Times New Roman" w:hAnsi="Times New Roman" w:cs="Times New Roman"/>
          <w:sz w:val="28"/>
          <w:szCs w:val="28"/>
        </w:rPr>
        <w:br/>
      </w:r>
      <w:r w:rsidRPr="006F43DC">
        <w:rPr>
          <w:rFonts w:ascii="Times New Roman" w:hAnsi="Times New Roman" w:cs="Times New Roman"/>
          <w:sz w:val="28"/>
          <w:szCs w:val="28"/>
        </w:rPr>
        <w:br/>
        <w:t>Цели, задачи и смысл вакцинопрофилактики инфекций должны быть ясны не только медицинским работникам, но и на</w:t>
      </w:r>
      <w:r w:rsidRPr="006F43DC">
        <w:rPr>
          <w:rFonts w:ascii="Times New Roman" w:hAnsi="Times New Roman" w:cs="Times New Roman"/>
          <w:sz w:val="28"/>
          <w:szCs w:val="28"/>
        </w:rPr>
        <w:softHyphen/>
        <w:t>селению. Роль среднего медицинского персонала в информиро</w:t>
      </w:r>
      <w:r w:rsidRPr="006F43DC">
        <w:rPr>
          <w:rFonts w:ascii="Times New Roman" w:hAnsi="Times New Roman" w:cs="Times New Roman"/>
          <w:sz w:val="28"/>
          <w:szCs w:val="28"/>
        </w:rPr>
        <w:softHyphen/>
        <w:t>ванности населения по этим вопросам очень велика, что имеет большое значение в увеличении охвата детей прививками.</w:t>
      </w:r>
    </w:p>
    <w:p w:rsidR="006F43DC" w:rsidRDefault="006D0E8F" w:rsidP="006D0E8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Обязанности медицинских работников по проведению профилактических прививок</w:t>
      </w:r>
    </w:p>
    <w:p w:rsidR="006F43DC" w:rsidRPr="00D94EC8" w:rsidRDefault="006F43DC" w:rsidP="002130E4">
      <w:pPr>
        <w:spacing w:after="0" w:line="240" w:lineRule="auto"/>
        <w:jc w:val="both"/>
        <w:rPr>
          <w:rFonts w:ascii="Times New Roman" w:eastAsia="Times New Roman" w:hAnsi="Times New Roman" w:cs="Times New Roman"/>
          <w:sz w:val="28"/>
          <w:szCs w:val="28"/>
        </w:rPr>
      </w:pPr>
    </w:p>
    <w:p w:rsidR="00D94EC8" w:rsidRPr="006F43DC" w:rsidRDefault="00D94EC8" w:rsidP="006F43DC">
      <w:pPr>
        <w:spacing w:after="0" w:line="240" w:lineRule="auto"/>
        <w:jc w:val="both"/>
        <w:rPr>
          <w:rFonts w:ascii="Times New Roman" w:eastAsia="Times New Roman" w:hAnsi="Times New Roman" w:cs="Times New Roman"/>
          <w:b/>
          <w:sz w:val="28"/>
          <w:szCs w:val="28"/>
        </w:rPr>
      </w:pPr>
      <w:r w:rsidRPr="006F43DC">
        <w:rPr>
          <w:rFonts w:ascii="Times New Roman" w:eastAsia="Times New Roman" w:hAnsi="Times New Roman" w:cs="Times New Roman"/>
          <w:b/>
          <w:sz w:val="28"/>
          <w:szCs w:val="28"/>
        </w:rPr>
        <w:t xml:space="preserve">Медицинская сестра подразделений ЛПУ </w:t>
      </w:r>
    </w:p>
    <w:p w:rsidR="00D94EC8" w:rsidRDefault="0069503C" w:rsidP="002130E4">
      <w:pPr>
        <w:pStyle w:val="a4"/>
        <w:numPr>
          <w:ilvl w:val="0"/>
          <w:numId w:val="1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94EC8" w:rsidRPr="00D94EC8">
        <w:rPr>
          <w:rFonts w:ascii="Times New Roman" w:eastAsia="Times New Roman" w:hAnsi="Times New Roman" w:cs="Times New Roman"/>
          <w:sz w:val="28"/>
          <w:szCs w:val="28"/>
        </w:rPr>
        <w:t>роводит поквартирную (подворную) перепись населения на участках 2 раза в год;</w:t>
      </w:r>
    </w:p>
    <w:p w:rsidR="00D94EC8" w:rsidRDefault="00D94EC8" w:rsidP="002130E4">
      <w:pPr>
        <w:pStyle w:val="a4"/>
        <w:numPr>
          <w:ilvl w:val="0"/>
          <w:numId w:val="13"/>
        </w:num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учитывает миграцию населения между переписями (регист</w:t>
      </w:r>
      <w:r w:rsidRPr="00D94EC8">
        <w:rPr>
          <w:rFonts w:ascii="Times New Roman" w:eastAsia="Times New Roman" w:hAnsi="Times New Roman" w:cs="Times New Roman"/>
          <w:sz w:val="28"/>
          <w:szCs w:val="28"/>
        </w:rPr>
        <w:softHyphen/>
        <w:t>рация прибывших и выбывших, для детского ЛПУ - дополни</w:t>
      </w:r>
      <w:r w:rsidRPr="00D94EC8">
        <w:rPr>
          <w:rFonts w:ascii="Times New Roman" w:eastAsia="Times New Roman" w:hAnsi="Times New Roman" w:cs="Times New Roman"/>
          <w:sz w:val="28"/>
          <w:szCs w:val="28"/>
        </w:rPr>
        <w:softHyphen/>
        <w:t>тельно регистрация новорожденных);</w:t>
      </w:r>
    </w:p>
    <w:p w:rsidR="00D94EC8" w:rsidRDefault="00D94EC8" w:rsidP="002130E4">
      <w:pPr>
        <w:pStyle w:val="a4"/>
        <w:numPr>
          <w:ilvl w:val="0"/>
          <w:numId w:val="13"/>
        </w:num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проводит учет организованного контингента (учет детей, по</w:t>
      </w:r>
      <w:r w:rsidRPr="00D94EC8">
        <w:rPr>
          <w:rFonts w:ascii="Times New Roman" w:eastAsia="Times New Roman" w:hAnsi="Times New Roman" w:cs="Times New Roman"/>
          <w:sz w:val="28"/>
          <w:szCs w:val="28"/>
        </w:rPr>
        <w:softHyphen/>
        <w:t>сещающих ДДУ, школы, взрослых, работающих на предприятиях и т.п.), относящегося к территории обслуживания данного ЛПУ, проводит ежегодно сверку контингента, обслуживаемого данным подразделением ЛПУ, с индивидуальными картами (ф. 112/у, ф.026/у), со сведениями картотеки (ф.ОбЗ/у) или компьютерной базой данных и постоянно сообщает о его и</w:t>
      </w:r>
      <w:r>
        <w:rPr>
          <w:rFonts w:ascii="Times New Roman" w:eastAsia="Times New Roman" w:hAnsi="Times New Roman" w:cs="Times New Roman"/>
          <w:sz w:val="28"/>
          <w:szCs w:val="28"/>
        </w:rPr>
        <w:t>зменении;</w:t>
      </w:r>
    </w:p>
    <w:p w:rsidR="00D94EC8" w:rsidRDefault="00D94EC8" w:rsidP="002130E4">
      <w:pPr>
        <w:pStyle w:val="a4"/>
        <w:numPr>
          <w:ilvl w:val="0"/>
          <w:numId w:val="13"/>
        </w:num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отчитывается перед медсестрой-картотетчицей о выполне</w:t>
      </w:r>
      <w:r w:rsidRPr="00D94EC8">
        <w:rPr>
          <w:rFonts w:ascii="Times New Roman" w:eastAsia="Times New Roman" w:hAnsi="Times New Roman" w:cs="Times New Roman"/>
          <w:sz w:val="28"/>
          <w:szCs w:val="28"/>
        </w:rPr>
        <w:softHyphen/>
        <w:t>нии ежемесячного плана прививок;</w:t>
      </w:r>
    </w:p>
    <w:p w:rsidR="00D94EC8" w:rsidRDefault="00D94EC8" w:rsidP="002130E4">
      <w:pPr>
        <w:pStyle w:val="a4"/>
        <w:numPr>
          <w:ilvl w:val="0"/>
          <w:numId w:val="13"/>
        </w:num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вызывает на прием пациентов, подлежащих прививке;</w:t>
      </w:r>
    </w:p>
    <w:p w:rsidR="00D94EC8" w:rsidRPr="00D94EC8" w:rsidRDefault="00D94EC8" w:rsidP="002130E4">
      <w:pPr>
        <w:pStyle w:val="a4"/>
        <w:numPr>
          <w:ilvl w:val="0"/>
          <w:numId w:val="13"/>
        </w:num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b/>
          <w:sz w:val="28"/>
          <w:szCs w:val="28"/>
        </w:rPr>
        <w:t>проводит патронаж после иммунизации: на следующий день после иммунизации против гепатита В, дифтерии, коклюша, столбняка, гемофильной инфекции; на 2-й и 7-й дни после имму</w:t>
      </w:r>
      <w:r w:rsidRPr="00D94EC8">
        <w:rPr>
          <w:rFonts w:ascii="Times New Roman" w:eastAsia="Times New Roman" w:hAnsi="Times New Roman" w:cs="Times New Roman"/>
          <w:b/>
          <w:sz w:val="28"/>
          <w:szCs w:val="28"/>
        </w:rPr>
        <w:softHyphen/>
        <w:t>низации против полиомиелита; через 1, 3, 6, 12 мес. после имму</w:t>
      </w:r>
      <w:r w:rsidRPr="00D94EC8">
        <w:rPr>
          <w:rFonts w:ascii="Times New Roman" w:eastAsia="Times New Roman" w:hAnsi="Times New Roman" w:cs="Times New Roman"/>
          <w:b/>
          <w:sz w:val="28"/>
          <w:szCs w:val="28"/>
        </w:rPr>
        <w:softHyphen/>
        <w:t>низации против туберкулеза; на 7-8 день после прививки против кори-паротита-краснухи; на 7-8 и 21 день вакцинации/ревакцинации против эпидемического паротита;</w:t>
      </w:r>
    </w:p>
    <w:p w:rsidR="00D94EC8" w:rsidRDefault="00D94EC8" w:rsidP="002130E4">
      <w:pPr>
        <w:pStyle w:val="a4"/>
        <w:numPr>
          <w:ilvl w:val="0"/>
          <w:numId w:val="13"/>
        </w:num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в случае возникновении осложнений в поствакцинальном периоде вызывает врача; если ребенка не госпитализируют, на</w:t>
      </w:r>
      <w:r w:rsidRPr="00D94EC8">
        <w:rPr>
          <w:rFonts w:ascii="Times New Roman" w:eastAsia="Times New Roman" w:hAnsi="Times New Roman" w:cs="Times New Roman"/>
          <w:sz w:val="28"/>
          <w:szCs w:val="28"/>
        </w:rPr>
        <w:softHyphen/>
        <w:t>блюдает его до выздоровления;</w:t>
      </w:r>
    </w:p>
    <w:p w:rsidR="00D94EC8" w:rsidRPr="00D94EC8" w:rsidRDefault="00D94EC8" w:rsidP="002130E4">
      <w:pPr>
        <w:pStyle w:val="a4"/>
        <w:numPr>
          <w:ilvl w:val="0"/>
          <w:numId w:val="13"/>
        </w:numPr>
        <w:spacing w:after="0" w:line="240" w:lineRule="auto"/>
        <w:jc w:val="both"/>
        <w:rPr>
          <w:rFonts w:ascii="Times New Roman" w:eastAsia="Times New Roman" w:hAnsi="Times New Roman" w:cs="Times New Roman"/>
          <w:b/>
          <w:sz w:val="28"/>
          <w:szCs w:val="28"/>
        </w:rPr>
      </w:pPr>
      <w:r w:rsidRPr="00D94EC8">
        <w:rPr>
          <w:rFonts w:ascii="Times New Roman" w:eastAsia="Times New Roman" w:hAnsi="Times New Roman" w:cs="Times New Roman"/>
          <w:sz w:val="28"/>
          <w:szCs w:val="28"/>
        </w:rPr>
        <w:t>проводит информационно-разъяснительную работу с насе</w:t>
      </w:r>
      <w:r w:rsidRPr="00D94EC8">
        <w:rPr>
          <w:rFonts w:ascii="Times New Roman" w:eastAsia="Times New Roman" w:hAnsi="Times New Roman" w:cs="Times New Roman"/>
          <w:sz w:val="28"/>
          <w:szCs w:val="28"/>
        </w:rPr>
        <w:softHyphen/>
        <w:t xml:space="preserve">лением </w:t>
      </w:r>
      <w:r>
        <w:rPr>
          <w:rFonts w:ascii="Times New Roman" w:eastAsia="Times New Roman" w:hAnsi="Times New Roman" w:cs="Times New Roman"/>
          <w:sz w:val="28"/>
          <w:szCs w:val="28"/>
        </w:rPr>
        <w:t>по иммунопрофилактике.</w:t>
      </w:r>
      <w:r>
        <w:rPr>
          <w:rFonts w:ascii="Times New Roman" w:eastAsia="Times New Roman" w:hAnsi="Times New Roman" w:cs="Times New Roman"/>
          <w:sz w:val="28"/>
          <w:szCs w:val="28"/>
        </w:rPr>
        <w:br/>
      </w:r>
    </w:p>
    <w:p w:rsidR="007344CA" w:rsidRPr="006F43DC" w:rsidRDefault="007344CA" w:rsidP="006F43DC">
      <w:pPr>
        <w:spacing w:after="0" w:line="240" w:lineRule="auto"/>
        <w:jc w:val="both"/>
        <w:rPr>
          <w:rFonts w:ascii="Times New Roman" w:eastAsia="Times New Roman" w:hAnsi="Times New Roman" w:cs="Times New Roman"/>
          <w:sz w:val="28"/>
          <w:szCs w:val="28"/>
        </w:rPr>
      </w:pPr>
    </w:p>
    <w:p w:rsidR="006D0E8F" w:rsidRDefault="006D0E8F" w:rsidP="002130E4">
      <w:pPr>
        <w:pStyle w:val="a4"/>
        <w:spacing w:after="0" w:line="240" w:lineRule="auto"/>
        <w:ind w:left="1080"/>
        <w:jc w:val="both"/>
        <w:rPr>
          <w:rFonts w:ascii="Times New Roman" w:eastAsia="Times New Roman" w:hAnsi="Times New Roman" w:cs="Times New Roman"/>
          <w:sz w:val="28"/>
          <w:szCs w:val="28"/>
        </w:rPr>
      </w:pPr>
    </w:p>
    <w:p w:rsidR="006D0E8F" w:rsidRDefault="006D0E8F" w:rsidP="002130E4">
      <w:pPr>
        <w:pStyle w:val="a4"/>
        <w:spacing w:after="0" w:line="240" w:lineRule="auto"/>
        <w:ind w:left="1080"/>
        <w:jc w:val="both"/>
        <w:rPr>
          <w:rFonts w:ascii="Times New Roman" w:eastAsia="Times New Roman" w:hAnsi="Times New Roman" w:cs="Times New Roman"/>
          <w:sz w:val="28"/>
          <w:szCs w:val="28"/>
        </w:rPr>
      </w:pPr>
    </w:p>
    <w:p w:rsidR="006D0E8F" w:rsidRDefault="006D0E8F" w:rsidP="002130E4">
      <w:pPr>
        <w:pStyle w:val="a4"/>
        <w:spacing w:after="0" w:line="240" w:lineRule="auto"/>
        <w:ind w:left="1080"/>
        <w:jc w:val="both"/>
        <w:rPr>
          <w:rFonts w:ascii="Times New Roman" w:eastAsia="Times New Roman" w:hAnsi="Times New Roman" w:cs="Times New Roman"/>
          <w:sz w:val="28"/>
          <w:szCs w:val="28"/>
        </w:rPr>
      </w:pPr>
    </w:p>
    <w:p w:rsidR="00D94EC8" w:rsidRPr="00D94EC8" w:rsidRDefault="00D94EC8" w:rsidP="002130E4">
      <w:p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b/>
          <w:sz w:val="28"/>
          <w:szCs w:val="28"/>
        </w:rPr>
        <w:t>Медицинская сестра - картотетчица:</w:t>
      </w:r>
      <w:r w:rsidR="0069503C">
        <w:rPr>
          <w:rFonts w:ascii="Times New Roman" w:eastAsia="Times New Roman" w:hAnsi="Times New Roman" w:cs="Times New Roman"/>
          <w:sz w:val="28"/>
          <w:szCs w:val="28"/>
        </w:rPr>
        <w:br/>
      </w:r>
      <w:r w:rsidR="0069503C">
        <w:rPr>
          <w:rFonts w:ascii="Times New Roman" w:eastAsia="Times New Roman" w:hAnsi="Times New Roman" w:cs="Times New Roman"/>
          <w:sz w:val="28"/>
          <w:szCs w:val="28"/>
        </w:rPr>
        <w:br/>
        <w:t xml:space="preserve">- </w:t>
      </w:r>
      <w:r w:rsidRPr="00D94EC8">
        <w:rPr>
          <w:rFonts w:ascii="Times New Roman" w:eastAsia="Times New Roman" w:hAnsi="Times New Roman" w:cs="Times New Roman"/>
          <w:sz w:val="28"/>
          <w:szCs w:val="28"/>
        </w:rPr>
        <w:t>формирует групповые картотеки на основании карт профи</w:t>
      </w:r>
      <w:r w:rsidRPr="00D94EC8">
        <w:rPr>
          <w:rFonts w:ascii="Times New Roman" w:eastAsia="Times New Roman" w:hAnsi="Times New Roman" w:cs="Times New Roman"/>
          <w:sz w:val="28"/>
          <w:szCs w:val="28"/>
        </w:rPr>
        <w:softHyphen/>
        <w:t>лактических прививок (ф.ОбЗ/у) или компьютерные базы данных.</w:t>
      </w:r>
      <w:r w:rsidRPr="00D94EC8">
        <w:rPr>
          <w:rFonts w:ascii="Times New Roman" w:eastAsia="Times New Roman" w:hAnsi="Times New Roman" w:cs="Times New Roman"/>
          <w:sz w:val="28"/>
          <w:szCs w:val="28"/>
        </w:rPr>
        <w:br/>
        <w:t>Для крупного ЛПУ формируется несколько картотек или баз</w:t>
      </w:r>
      <w:r w:rsidRPr="00D94EC8">
        <w:rPr>
          <w:rFonts w:ascii="Times New Roman" w:eastAsia="Times New Roman" w:hAnsi="Times New Roman" w:cs="Times New Roman"/>
          <w:sz w:val="28"/>
          <w:szCs w:val="28"/>
        </w:rPr>
        <w:br/>
        <w:t>данных (например, для детской поликлиники - три: по участ</w:t>
      </w:r>
      <w:r w:rsidRPr="00D94EC8">
        <w:rPr>
          <w:rFonts w:ascii="Times New Roman" w:eastAsia="Times New Roman" w:hAnsi="Times New Roman" w:cs="Times New Roman"/>
          <w:sz w:val="28"/>
          <w:szCs w:val="28"/>
        </w:rPr>
        <w:softHyphen/>
        <w:t>кам, по детским дошкольным учреждениям, по школам).</w:t>
      </w:r>
      <w:r w:rsidRPr="00D94EC8">
        <w:rPr>
          <w:rFonts w:ascii="Times New Roman" w:eastAsia="Times New Roman" w:hAnsi="Times New Roman" w:cs="Times New Roman"/>
          <w:sz w:val="28"/>
          <w:szCs w:val="28"/>
        </w:rPr>
        <w:br/>
        <w:t>Для небольшого ЛПУ - одну (например, фельдшерский участок,</w:t>
      </w:r>
      <w:r w:rsidRPr="00D94EC8">
        <w:rPr>
          <w:rFonts w:ascii="Times New Roman" w:eastAsia="Times New Roman" w:hAnsi="Times New Roman" w:cs="Times New Roman"/>
          <w:sz w:val="28"/>
          <w:szCs w:val="28"/>
        </w:rPr>
        <w:br/>
        <w:t xml:space="preserve">офис семейного врача) </w:t>
      </w:r>
      <w:r w:rsidRPr="00D94EC8">
        <w:rPr>
          <w:rFonts w:ascii="Times New Roman" w:eastAsia="Times New Roman" w:hAnsi="Times New Roman" w:cs="Times New Roman"/>
          <w:sz w:val="28"/>
          <w:szCs w:val="28"/>
        </w:rPr>
        <w:br/>
      </w:r>
      <w:r w:rsidRPr="00D94EC8">
        <w:rPr>
          <w:rFonts w:ascii="Times New Roman" w:eastAsia="Times New Roman" w:hAnsi="Times New Roman" w:cs="Times New Roman"/>
          <w:sz w:val="28"/>
          <w:szCs w:val="28"/>
        </w:rPr>
        <w:lastRenderedPageBreak/>
        <w:br/>
      </w:r>
      <w:r w:rsidRPr="00D94EC8">
        <w:rPr>
          <w:rFonts w:ascii="Times New Roman" w:eastAsia="Times New Roman" w:hAnsi="Times New Roman" w:cs="Times New Roman"/>
          <w:i/>
          <w:iCs/>
          <w:sz w:val="28"/>
          <w:szCs w:val="28"/>
        </w:rPr>
        <w:t>Учитывает:</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контингент всех проживающих на территории данного ЛПУ, независимо от того, где расположено учреждение, которое посе</w:t>
      </w:r>
      <w:r w:rsidRPr="00D94EC8">
        <w:rPr>
          <w:rFonts w:ascii="Times New Roman" w:eastAsia="Times New Roman" w:hAnsi="Times New Roman" w:cs="Times New Roman"/>
          <w:sz w:val="28"/>
          <w:szCs w:val="28"/>
        </w:rPr>
        <w:softHyphen/>
        <w:t>щает (или работает) конкретный пациент;</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контингент всех посещающих учреждения, находящиеся на территории обслуживания данного ЛПУ, вне зависимости от мес</w:t>
      </w:r>
      <w:r w:rsidRPr="00D94EC8">
        <w:rPr>
          <w:rFonts w:ascii="Times New Roman" w:eastAsia="Times New Roman" w:hAnsi="Times New Roman" w:cs="Times New Roman"/>
          <w:sz w:val="28"/>
          <w:szCs w:val="28"/>
        </w:rPr>
        <w:softHyphen/>
        <w:t>та проживания;</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сверяет картотеки или базы данных с результатами переписи и изменениями, вносимыми, медицинской сестрой участка (учре</w:t>
      </w:r>
      <w:r w:rsidRPr="00D94EC8">
        <w:rPr>
          <w:rFonts w:ascii="Times New Roman" w:eastAsia="Times New Roman" w:hAnsi="Times New Roman" w:cs="Times New Roman"/>
          <w:sz w:val="28"/>
          <w:szCs w:val="28"/>
        </w:rPr>
        <w:softHyphen/>
        <w:t>ждения), поддерживает информацию картотек и баз данных в актуальном состоянии;</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формирует планы проведения прививок по подразделениям ЛПУ на месяц по ф.ОбЗ/у, выбирая формы учета пациентов, под</w:t>
      </w:r>
      <w:r w:rsidRPr="00D94EC8">
        <w:rPr>
          <w:rFonts w:ascii="Times New Roman" w:eastAsia="Times New Roman" w:hAnsi="Times New Roman" w:cs="Times New Roman"/>
          <w:sz w:val="28"/>
          <w:szCs w:val="28"/>
        </w:rPr>
        <w:softHyphen/>
        <w:t>лежащих очередным прививкам в соответствии с календарным сроком и непривитых ранее из-за мед.отводов и переносит в журналы участков и учреждений фамилии подлежащих прививке указанием срока проведения и вида вакцины;</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формирует годовой план прививок для обоснования заказа-заявки на МИБП;</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контролирует ежемесячно выполнение плана прививок учреждением, вносит сведения о проведенных прививках в ф.063 и/или компьютерную базу данных, формирует сводную отчетно-аналитическую информацию, необходимую администрации ЛПУ</w:t>
      </w:r>
      <w:r w:rsidRPr="00D94EC8">
        <w:rPr>
          <w:rFonts w:ascii="Times New Roman" w:eastAsia="Times New Roman" w:hAnsi="Times New Roman" w:cs="Times New Roman"/>
          <w:sz w:val="28"/>
          <w:szCs w:val="28"/>
        </w:rPr>
        <w:br/>
        <w:t>и/или вышестоящим органам управления для принятия соответствующих управленческих решений;</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составляет ежемесячный, ежегодный отчет;</w:t>
      </w:r>
    </w:p>
    <w:p w:rsidR="00D94EC8" w:rsidRPr="00D94EC8" w:rsidRDefault="00D94EC8" w:rsidP="002130E4">
      <w:pPr>
        <w:numPr>
          <w:ilvl w:val="0"/>
          <w:numId w:val="5"/>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выдает копии ф.ОбЗ/у по запросам учреждений или пациен</w:t>
      </w:r>
      <w:r w:rsidRPr="00D94EC8">
        <w:rPr>
          <w:rFonts w:ascii="Times New Roman" w:eastAsia="Times New Roman" w:hAnsi="Times New Roman" w:cs="Times New Roman"/>
          <w:sz w:val="28"/>
          <w:szCs w:val="28"/>
        </w:rPr>
        <w:softHyphen/>
        <w:t>тов,</w:t>
      </w:r>
    </w:p>
    <w:p w:rsidR="00D94EC8" w:rsidRPr="00D94EC8" w:rsidRDefault="00D94EC8" w:rsidP="002130E4">
      <w:p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b/>
          <w:sz w:val="28"/>
          <w:szCs w:val="28"/>
        </w:rPr>
        <w:t>Медсестра-оператор картотеки с использованием АСУИ</w:t>
      </w:r>
      <w:r w:rsidRPr="00D94EC8">
        <w:rPr>
          <w:rFonts w:ascii="Times New Roman" w:eastAsia="Times New Roman" w:hAnsi="Times New Roman" w:cs="Times New Roman"/>
          <w:sz w:val="28"/>
          <w:szCs w:val="28"/>
        </w:rPr>
        <w:br/>
      </w:r>
      <w:r w:rsidRPr="00D94EC8">
        <w:rPr>
          <w:rFonts w:ascii="Times New Roman" w:eastAsia="Times New Roman" w:hAnsi="Times New Roman" w:cs="Times New Roman"/>
          <w:sz w:val="28"/>
          <w:szCs w:val="28"/>
        </w:rPr>
        <w:br/>
        <w:t>Медсестра, работающая с АСУИ, должна быть дополнительно</w:t>
      </w:r>
      <w:r w:rsidRPr="00D94EC8">
        <w:rPr>
          <w:rFonts w:ascii="Times New Roman" w:eastAsia="Times New Roman" w:hAnsi="Times New Roman" w:cs="Times New Roman"/>
          <w:sz w:val="28"/>
          <w:szCs w:val="28"/>
        </w:rPr>
        <w:br/>
      </w:r>
      <w:r w:rsidRPr="00D94EC8">
        <w:rPr>
          <w:rFonts w:ascii="Times New Roman" w:eastAsia="Times New Roman" w:hAnsi="Times New Roman" w:cs="Times New Roman"/>
          <w:sz w:val="28"/>
          <w:szCs w:val="28"/>
        </w:rPr>
        <w:br/>
        <w:t xml:space="preserve">обучена работе с программами в режиме пользователя. </w:t>
      </w:r>
      <w:r w:rsidRPr="00D94EC8">
        <w:rPr>
          <w:rFonts w:ascii="Times New Roman" w:eastAsia="Times New Roman" w:hAnsi="Times New Roman" w:cs="Times New Roman"/>
          <w:sz w:val="28"/>
          <w:szCs w:val="28"/>
        </w:rPr>
        <w:br/>
      </w:r>
      <w:r w:rsidRPr="00D94EC8">
        <w:rPr>
          <w:rFonts w:ascii="Times New Roman" w:eastAsia="Times New Roman" w:hAnsi="Times New Roman" w:cs="Times New Roman"/>
          <w:sz w:val="28"/>
          <w:szCs w:val="28"/>
        </w:rPr>
        <w:br/>
        <w:t>Для реа</w:t>
      </w:r>
      <w:r w:rsidRPr="00D94EC8">
        <w:rPr>
          <w:rFonts w:ascii="Times New Roman" w:eastAsia="Times New Roman" w:hAnsi="Times New Roman" w:cs="Times New Roman"/>
          <w:sz w:val="28"/>
          <w:szCs w:val="28"/>
        </w:rPr>
        <w:softHyphen/>
        <w:t>лизации прививочной работы оператор:</w:t>
      </w:r>
    </w:p>
    <w:p w:rsidR="00D94EC8" w:rsidRPr="00D94EC8" w:rsidRDefault="00D94EC8" w:rsidP="002130E4">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 xml:space="preserve">создает электронную картотеку и постоянно корректирует данные электронной картотеки; </w:t>
      </w:r>
    </w:p>
    <w:p w:rsidR="00D94EC8" w:rsidRPr="00D94EC8" w:rsidRDefault="00D94EC8" w:rsidP="002130E4">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формирует справочные структуры;</w:t>
      </w:r>
    </w:p>
    <w:p w:rsidR="00D94EC8" w:rsidRPr="00D94EC8" w:rsidRDefault="00D94EC8" w:rsidP="002130E4">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формирует необходимые отчетно-аналитические документы;</w:t>
      </w:r>
    </w:p>
    <w:p w:rsidR="00D94EC8" w:rsidRPr="00D94EC8" w:rsidRDefault="00D94EC8" w:rsidP="002130E4">
      <w:pPr>
        <w:numPr>
          <w:ilvl w:val="0"/>
          <w:numId w:val="6"/>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планирует прививки.</w:t>
      </w:r>
    </w:p>
    <w:p w:rsidR="00D94EC8" w:rsidRPr="002130E4" w:rsidRDefault="00D94EC8" w:rsidP="002130E4">
      <w:pPr>
        <w:spacing w:after="0" w:line="240" w:lineRule="auto"/>
        <w:jc w:val="both"/>
        <w:rPr>
          <w:rFonts w:ascii="Times New Roman" w:eastAsia="Times New Roman" w:hAnsi="Times New Roman" w:cs="Times New Roman"/>
          <w:b/>
          <w:sz w:val="28"/>
          <w:szCs w:val="28"/>
        </w:rPr>
      </w:pPr>
      <w:r w:rsidRPr="002130E4">
        <w:rPr>
          <w:rFonts w:ascii="Times New Roman" w:eastAsia="Times New Roman" w:hAnsi="Times New Roman" w:cs="Times New Roman"/>
          <w:b/>
          <w:sz w:val="28"/>
          <w:szCs w:val="28"/>
        </w:rPr>
        <w:lastRenderedPageBreak/>
        <w:br/>
        <w:t>Старшая медицинская сестра</w:t>
      </w:r>
      <w:r w:rsidRPr="00D94EC8">
        <w:rPr>
          <w:rFonts w:ascii="Times New Roman" w:eastAsia="Times New Roman" w:hAnsi="Times New Roman" w:cs="Times New Roman"/>
          <w:sz w:val="28"/>
          <w:szCs w:val="28"/>
        </w:rPr>
        <w:t xml:space="preserve"> обеспечивает, организует и кон</w:t>
      </w:r>
      <w:r w:rsidRPr="00D94EC8">
        <w:rPr>
          <w:rFonts w:ascii="Times New Roman" w:eastAsia="Times New Roman" w:hAnsi="Times New Roman" w:cs="Times New Roman"/>
          <w:sz w:val="28"/>
          <w:szCs w:val="28"/>
        </w:rPr>
        <w:softHyphen/>
        <w:t>тролирует работу по вакцинопрофилактике среднего медицин</w:t>
      </w:r>
      <w:r w:rsidRPr="00D94EC8">
        <w:rPr>
          <w:rFonts w:ascii="Times New Roman" w:eastAsia="Times New Roman" w:hAnsi="Times New Roman" w:cs="Times New Roman"/>
          <w:sz w:val="28"/>
          <w:szCs w:val="28"/>
        </w:rPr>
        <w:softHyphen/>
        <w:t>ского персонала:</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заказывает, получает и выдает МИБП;</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контролирует движения МИБП в ЛПУ и его подразделениях, ведет соответствующую учетно-отчетную документацию;</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контролирует соблюдение «холодовой цепи» при доставке, хранении вакцин в ЛПУ и выдачи МИБП на территории обслу</w:t>
      </w:r>
      <w:r w:rsidRPr="00D94EC8">
        <w:rPr>
          <w:rFonts w:ascii="Times New Roman" w:eastAsia="Times New Roman" w:hAnsi="Times New Roman" w:cs="Times New Roman"/>
          <w:sz w:val="28"/>
          <w:szCs w:val="28"/>
        </w:rPr>
        <w:softHyphen/>
        <w:t>живания;</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контролирует режим работы прививочного кабинета и меди</w:t>
      </w:r>
      <w:r w:rsidRPr="00D94EC8">
        <w:rPr>
          <w:rFonts w:ascii="Times New Roman" w:eastAsia="Times New Roman" w:hAnsi="Times New Roman" w:cs="Times New Roman"/>
          <w:sz w:val="28"/>
          <w:szCs w:val="28"/>
        </w:rPr>
        <w:softHyphen/>
        <w:t>цинской сестры - вакцинатора;</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организует плановое обучение и первичный инструктаж среднего медицинского персонала по вакцинопрофилактике;</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обеспечивает необходимым оборудованием, оснащением, документами, бланками кабинеты ЛПУ и выездные прививочные бригады;</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следит за наличием и сроком годности противошоковых средств;</w:t>
      </w:r>
    </w:p>
    <w:p w:rsidR="00D94EC8" w:rsidRPr="00D94EC8" w:rsidRDefault="00D94EC8" w:rsidP="002130E4">
      <w:pPr>
        <w:numPr>
          <w:ilvl w:val="0"/>
          <w:numId w:val="7"/>
        </w:numPr>
        <w:spacing w:before="100" w:beforeAutospacing="1" w:after="100" w:afterAutospacing="1"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t>контролирует ведение документации, выдачу сертификатов.</w:t>
      </w:r>
    </w:p>
    <w:p w:rsidR="002130E4" w:rsidRDefault="00D94EC8" w:rsidP="0069503C">
      <w:pPr>
        <w:spacing w:after="0" w:line="240" w:lineRule="auto"/>
        <w:jc w:val="both"/>
        <w:rPr>
          <w:rFonts w:ascii="Times New Roman" w:eastAsia="Times New Roman" w:hAnsi="Times New Roman" w:cs="Times New Roman"/>
          <w:sz w:val="28"/>
          <w:szCs w:val="28"/>
        </w:rPr>
      </w:pPr>
      <w:r w:rsidRPr="00D94EC8">
        <w:rPr>
          <w:rFonts w:ascii="Times New Roman" w:eastAsia="Times New Roman" w:hAnsi="Times New Roman" w:cs="Times New Roman"/>
          <w:sz w:val="28"/>
          <w:szCs w:val="28"/>
        </w:rPr>
        <w:br/>
      </w:r>
      <w:r w:rsidRPr="00D94EC8">
        <w:rPr>
          <w:rFonts w:ascii="Times New Roman" w:eastAsia="Times New Roman" w:hAnsi="Times New Roman" w:cs="Times New Roman"/>
          <w:sz w:val="28"/>
          <w:szCs w:val="28"/>
        </w:rPr>
        <w:br/>
      </w:r>
    </w:p>
    <w:p w:rsidR="00D34944" w:rsidRDefault="00D34944" w:rsidP="002130E4">
      <w:pPr>
        <w:spacing w:before="100" w:beforeAutospacing="1" w:after="100" w:afterAutospacing="1" w:line="240" w:lineRule="auto"/>
        <w:jc w:val="both"/>
        <w:rPr>
          <w:rFonts w:ascii="Times New Roman" w:eastAsia="Times New Roman" w:hAnsi="Times New Roman" w:cs="Times New Roman"/>
          <w:sz w:val="28"/>
          <w:szCs w:val="28"/>
        </w:rPr>
      </w:pPr>
    </w:p>
    <w:p w:rsidR="00945256" w:rsidRDefault="00945256" w:rsidP="00945256">
      <w:pPr>
        <w:pStyle w:val="2"/>
        <w:shd w:val="clear" w:color="auto" w:fill="FFFFFF"/>
        <w:rPr>
          <w:rFonts w:ascii="Times New Roman" w:hAnsi="Times New Roman" w:cs="Times New Roman"/>
          <w:color w:val="333333"/>
          <w:sz w:val="28"/>
          <w:szCs w:val="28"/>
        </w:rPr>
      </w:pPr>
      <w:r>
        <w:rPr>
          <w:rFonts w:cs="Arial"/>
          <w:color w:val="333333"/>
        </w:rPr>
        <w:t xml:space="preserve"> </w:t>
      </w:r>
    </w:p>
    <w:p w:rsidR="0069503C" w:rsidRDefault="0069503C" w:rsidP="0069503C"/>
    <w:p w:rsidR="0069503C" w:rsidRPr="0069503C" w:rsidRDefault="0069503C" w:rsidP="0069503C"/>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Перечень медицинских противопоказаний к проведению профилактических прививок *</w:t>
      </w:r>
    </w:p>
    <w:tbl>
      <w:tblPr>
        <w:tblStyle w:val="a6"/>
        <w:tblW w:w="0" w:type="auto"/>
        <w:tblLook w:val="04A0"/>
      </w:tblPr>
      <w:tblGrid>
        <w:gridCol w:w="5563"/>
        <w:gridCol w:w="4008"/>
      </w:tblGrid>
      <w:tr w:rsidR="00945256" w:rsidRPr="0069503C" w:rsidTr="0069503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Вакцина</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Противопоказания</w:t>
            </w:r>
          </w:p>
        </w:tc>
      </w:tr>
      <w:tr w:rsidR="00945256" w:rsidRPr="0069503C" w:rsidTr="0069503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1. Все вакцины</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Сильная реакция или поствакцинальное осложнение на предыдущее введение**</w:t>
            </w:r>
          </w:p>
        </w:tc>
      </w:tr>
      <w:tr w:rsidR="00945256" w:rsidRPr="0069503C" w:rsidTr="0069503C">
        <w:tc>
          <w:tcPr>
            <w:tcW w:w="0" w:type="auto"/>
            <w:vMerge w:val="restart"/>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2. Все живые вакцины, в т.ч. оральная живая полиомиелитная вакцина (ОПВ)</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Иммунодефицитное состояние (первичное)</w:t>
            </w:r>
          </w:p>
        </w:tc>
      </w:tr>
      <w:tr w:rsidR="00945256" w:rsidRPr="0069503C" w:rsidTr="0069503C">
        <w:tc>
          <w:tcPr>
            <w:tcW w:w="0" w:type="auto"/>
            <w:vMerge/>
            <w:hideMark/>
          </w:tcPr>
          <w:p w:rsidR="00945256" w:rsidRPr="0069503C" w:rsidRDefault="00945256" w:rsidP="0069503C">
            <w:pPr>
              <w:pStyle w:val="a3"/>
              <w:jc w:val="both"/>
              <w:rPr>
                <w:rFonts w:ascii="Times New Roman" w:hAnsi="Times New Roman" w:cs="Times New Roman"/>
                <w:sz w:val="28"/>
                <w:szCs w:val="28"/>
              </w:rPr>
            </w:pP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Иммуносупрессия, злокачественные новообразования</w:t>
            </w:r>
          </w:p>
        </w:tc>
      </w:tr>
      <w:tr w:rsidR="00945256" w:rsidRPr="0069503C" w:rsidTr="0069503C">
        <w:tc>
          <w:tcPr>
            <w:tcW w:w="0" w:type="auto"/>
            <w:vMerge/>
            <w:hideMark/>
          </w:tcPr>
          <w:p w:rsidR="00945256" w:rsidRPr="0069503C" w:rsidRDefault="00945256" w:rsidP="0069503C">
            <w:pPr>
              <w:pStyle w:val="a3"/>
              <w:jc w:val="both"/>
              <w:rPr>
                <w:rFonts w:ascii="Times New Roman" w:hAnsi="Times New Roman" w:cs="Times New Roman"/>
                <w:sz w:val="28"/>
                <w:szCs w:val="28"/>
              </w:rPr>
            </w:pP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Беременность***</w:t>
            </w:r>
          </w:p>
        </w:tc>
      </w:tr>
      <w:tr w:rsidR="00945256" w:rsidRPr="0069503C" w:rsidTr="0069503C">
        <w:tc>
          <w:tcPr>
            <w:tcW w:w="0" w:type="auto"/>
            <w:vMerge w:val="restart"/>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3. БЦЖ</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Вес ребенка при рождении менее 2000 г</w:t>
            </w:r>
          </w:p>
        </w:tc>
      </w:tr>
      <w:tr w:rsidR="00945256" w:rsidRPr="0069503C" w:rsidTr="0069503C">
        <w:tc>
          <w:tcPr>
            <w:tcW w:w="0" w:type="auto"/>
            <w:vMerge/>
            <w:hideMark/>
          </w:tcPr>
          <w:p w:rsidR="00945256" w:rsidRPr="0069503C" w:rsidRDefault="00945256" w:rsidP="0069503C">
            <w:pPr>
              <w:pStyle w:val="a3"/>
              <w:jc w:val="both"/>
              <w:rPr>
                <w:rFonts w:ascii="Times New Roman" w:hAnsi="Times New Roman" w:cs="Times New Roman"/>
                <w:sz w:val="28"/>
                <w:szCs w:val="28"/>
              </w:rPr>
            </w:pP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Келоидный рубец, в т.ч. после предыдущей дозы</w:t>
            </w:r>
          </w:p>
        </w:tc>
      </w:tr>
      <w:tr w:rsidR="00945256" w:rsidRPr="0069503C" w:rsidTr="0069503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lastRenderedPageBreak/>
              <w:t>4. АКДС</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Прогрессирующие заболевания нервной системы, афебрильные судороги в анамнезе</w:t>
            </w:r>
          </w:p>
        </w:tc>
      </w:tr>
      <w:tr w:rsidR="00945256" w:rsidRPr="0069503C" w:rsidTr="0069503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5. Живая коревая вакцина (ЖКВ), живая паротитная вакцина (ЖПВ), краснушная, а также комбинированные ди- и тривакцины (корь-паротит, корь-краснуха-паротит)</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 xml:space="preserve">Тяжелые формы аллергических реакций на аминогликозиды </w:t>
            </w:r>
          </w:p>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Анафилактические реакции на яичный белок (кроме краснушной вакцины)</w:t>
            </w:r>
          </w:p>
        </w:tc>
      </w:tr>
      <w:tr w:rsidR="00945256" w:rsidRPr="0069503C" w:rsidTr="0069503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6. Вакцина против вирусного гепатита В</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Аллергическая реакция на пекарские дрожжи</w:t>
            </w:r>
          </w:p>
        </w:tc>
      </w:tr>
      <w:tr w:rsidR="00945256" w:rsidRPr="0069503C" w:rsidTr="0069503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7. Вакцины АДС, АДС-М, АД-М</w:t>
            </w:r>
          </w:p>
        </w:tc>
        <w:tc>
          <w:tcPr>
            <w:tcW w:w="0" w:type="auto"/>
            <w:hideMark/>
          </w:tcPr>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Постоянных противопоказаний, кроме упомянутых в пп. 1 и 2, не имеют.</w:t>
            </w:r>
          </w:p>
        </w:tc>
      </w:tr>
    </w:tbl>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Примечания.</w:t>
      </w:r>
    </w:p>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i/>
          <w:iCs/>
          <w:sz w:val="28"/>
          <w:szCs w:val="28"/>
        </w:rPr>
        <w:t>*</w:t>
      </w:r>
      <w:r w:rsidRPr="0069503C">
        <w:rPr>
          <w:rFonts w:ascii="Times New Roman" w:hAnsi="Times New Roman" w:cs="Times New Roman"/>
          <w:iCs/>
          <w:sz w:val="28"/>
          <w:szCs w:val="28"/>
        </w:rPr>
        <w:t xml:space="preserve">Острые инфекционные и неинфекционные заболевания, обострение хронических заболеваний являются временными противопоказаниями для проведения прививок. Плановые прививки проводятся через 2 </w:t>
      </w:r>
      <w:r w:rsidRPr="0069503C">
        <w:rPr>
          <w:rFonts w:ascii="Times New Roman" w:hAnsi="Times New Roman" w:cs="Times New Roman"/>
          <w:sz w:val="28"/>
          <w:szCs w:val="28"/>
        </w:rPr>
        <w:t xml:space="preserve">- </w:t>
      </w:r>
      <w:r w:rsidRPr="0069503C">
        <w:rPr>
          <w:rFonts w:ascii="Times New Roman" w:hAnsi="Times New Roman" w:cs="Times New Roman"/>
          <w:iCs/>
          <w:sz w:val="28"/>
          <w:szCs w:val="28"/>
        </w:rPr>
        <w:t>4 недели после выздоровления или в период реконвалесценции или ремиссии. При нетяжелых ОРВИ, острых кишечных заболеваниях и др. прививки проводятся сразу после нормализации температуры.</w:t>
      </w:r>
    </w:p>
    <w:p w:rsidR="00197147" w:rsidRPr="0069503C" w:rsidRDefault="00197147" w:rsidP="0069503C">
      <w:pPr>
        <w:pStyle w:val="a3"/>
        <w:jc w:val="both"/>
        <w:rPr>
          <w:rFonts w:ascii="Times New Roman" w:hAnsi="Times New Roman" w:cs="Times New Roman"/>
          <w:sz w:val="28"/>
          <w:szCs w:val="28"/>
        </w:rPr>
      </w:pPr>
    </w:p>
    <w:p w:rsidR="0069503C" w:rsidRDefault="0069503C" w:rsidP="0069503C">
      <w:pPr>
        <w:pStyle w:val="a3"/>
        <w:jc w:val="both"/>
        <w:rPr>
          <w:rFonts w:ascii="Times New Roman" w:hAnsi="Times New Roman" w:cs="Times New Roman"/>
          <w:sz w:val="28"/>
          <w:szCs w:val="28"/>
        </w:rPr>
      </w:pPr>
    </w:p>
    <w:p w:rsidR="0069503C" w:rsidRDefault="0069503C" w:rsidP="0069503C">
      <w:pPr>
        <w:pStyle w:val="a3"/>
        <w:jc w:val="both"/>
        <w:rPr>
          <w:rFonts w:ascii="Times New Roman" w:hAnsi="Times New Roman" w:cs="Times New Roman"/>
          <w:sz w:val="28"/>
          <w:szCs w:val="28"/>
        </w:rPr>
      </w:pPr>
    </w:p>
    <w:p w:rsidR="0069503C" w:rsidRDefault="0069503C" w:rsidP="0069503C">
      <w:pPr>
        <w:pStyle w:val="a3"/>
        <w:jc w:val="both"/>
        <w:rPr>
          <w:rFonts w:ascii="Times New Roman" w:hAnsi="Times New Roman" w:cs="Times New Roman"/>
          <w:sz w:val="28"/>
          <w:szCs w:val="28"/>
        </w:rPr>
      </w:pPr>
    </w:p>
    <w:p w:rsidR="0069503C" w:rsidRDefault="0069503C" w:rsidP="0069503C">
      <w:pPr>
        <w:pStyle w:val="a3"/>
        <w:jc w:val="both"/>
        <w:rPr>
          <w:rFonts w:ascii="Times New Roman" w:hAnsi="Times New Roman" w:cs="Times New Roman"/>
          <w:sz w:val="28"/>
          <w:szCs w:val="28"/>
        </w:rPr>
      </w:pPr>
    </w:p>
    <w:p w:rsidR="00945256" w:rsidRPr="0069503C" w:rsidRDefault="00945256" w:rsidP="0069503C">
      <w:pPr>
        <w:pStyle w:val="a3"/>
        <w:jc w:val="both"/>
        <w:rPr>
          <w:rFonts w:ascii="Times New Roman" w:hAnsi="Times New Roman" w:cs="Times New Roman"/>
          <w:b/>
          <w:sz w:val="28"/>
          <w:szCs w:val="28"/>
        </w:rPr>
      </w:pPr>
      <w:r w:rsidRPr="0069503C">
        <w:rPr>
          <w:rFonts w:ascii="Times New Roman" w:hAnsi="Times New Roman" w:cs="Times New Roman"/>
          <w:b/>
          <w:sz w:val="28"/>
          <w:szCs w:val="28"/>
        </w:rPr>
        <w:t>Сильные реакции и поствакцинальные осложнения на профилактические прививки</w:t>
      </w:r>
    </w:p>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sz w:val="28"/>
          <w:szCs w:val="28"/>
        </w:rPr>
        <w:t>Противопоказаниями к проведению профилактических прививок являются сильные реакции и поствакцинальные осложнения на введение предыдущей дозы той же вакцины.</w:t>
      </w:r>
    </w:p>
    <w:p w:rsidR="00945256" w:rsidRPr="0069503C" w:rsidRDefault="00945256" w:rsidP="0069503C">
      <w:pPr>
        <w:pStyle w:val="a3"/>
        <w:jc w:val="both"/>
        <w:rPr>
          <w:rFonts w:ascii="Times New Roman" w:hAnsi="Times New Roman" w:cs="Times New Roman"/>
          <w:sz w:val="28"/>
          <w:szCs w:val="28"/>
        </w:rPr>
      </w:pPr>
      <w:r w:rsidRPr="0069503C">
        <w:rPr>
          <w:rFonts w:ascii="Times New Roman" w:hAnsi="Times New Roman" w:cs="Times New Roman"/>
          <w:i/>
          <w:iCs/>
          <w:sz w:val="28"/>
          <w:szCs w:val="28"/>
        </w:rPr>
        <w:t>Сильной реакцией</w:t>
      </w:r>
      <w:r w:rsidRPr="0069503C">
        <w:rPr>
          <w:rFonts w:ascii="Times New Roman" w:hAnsi="Times New Roman" w:cs="Times New Roman"/>
          <w:sz w:val="28"/>
          <w:szCs w:val="28"/>
        </w:rPr>
        <w:t xml:space="preserve"> считается наличие температуры выше 40 °С, в месте введения вакцины - отек и гиперемия свыше 8 см в диаметре.</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t xml:space="preserve"> К </w:t>
      </w:r>
      <w:r w:rsidRPr="0069503C">
        <w:rPr>
          <w:rFonts w:ascii="Times New Roman" w:eastAsia="Times New Roman" w:hAnsi="Times New Roman" w:cs="Times New Roman"/>
          <w:i/>
          <w:iCs/>
          <w:sz w:val="28"/>
          <w:szCs w:val="28"/>
        </w:rPr>
        <w:t>поствакцинальным осложнениям</w:t>
      </w:r>
      <w:r w:rsidRPr="0069503C">
        <w:rPr>
          <w:rFonts w:ascii="Times New Roman" w:eastAsia="Times New Roman" w:hAnsi="Times New Roman" w:cs="Times New Roman"/>
          <w:sz w:val="28"/>
          <w:szCs w:val="28"/>
        </w:rPr>
        <w:t xml:space="preserve"> относятся тяжелые и (или) стойкие нарушения состояния здоровья вследствие профилактических прививок:</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t>· анафилактический шок;</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t>· тяжелые генерализованные аллергические реакции (ангионевротический отек), синдромы Стивенса-Джонсона, Лайела, сывороточной болезни;</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t>· энцефалит;</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t>· вакциноассоциированный полиомиелит;</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t>· поражение центральной нервной системы с генерализованными или фокальными остаточными проявлениями, приводящими к инвалидности: энцефалопатия, серозный менингит, неврит, полиневрит, а также проявления судорожного синдрома;</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lastRenderedPageBreak/>
        <w:t>· генерализованная инфекция, остеит, остеомиелит, вызванные вакциной БЦЖ;</w:t>
      </w:r>
    </w:p>
    <w:p w:rsidR="00945256" w:rsidRPr="0069503C" w:rsidRDefault="00945256" w:rsidP="0069503C">
      <w:pPr>
        <w:pStyle w:val="a3"/>
        <w:jc w:val="both"/>
        <w:rPr>
          <w:rFonts w:ascii="Times New Roman" w:eastAsia="Times New Roman" w:hAnsi="Times New Roman" w:cs="Times New Roman"/>
          <w:sz w:val="28"/>
          <w:szCs w:val="28"/>
        </w:rPr>
      </w:pPr>
      <w:r w:rsidRPr="0069503C">
        <w:rPr>
          <w:rFonts w:ascii="Times New Roman" w:eastAsia="Times New Roman" w:hAnsi="Times New Roman" w:cs="Times New Roman"/>
          <w:sz w:val="28"/>
          <w:szCs w:val="28"/>
        </w:rPr>
        <w:t>· артрит хронический, вызванный вакциной против краснухи.</w:t>
      </w:r>
    </w:p>
    <w:p w:rsidR="00945256" w:rsidRPr="00D10DEB" w:rsidRDefault="00945256" w:rsidP="00D10DEB">
      <w:pPr>
        <w:spacing w:before="100" w:beforeAutospacing="1" w:after="100" w:afterAutospacing="1" w:line="240" w:lineRule="auto"/>
        <w:jc w:val="both"/>
        <w:rPr>
          <w:rFonts w:ascii="Times New Roman" w:eastAsia="Times New Roman" w:hAnsi="Times New Roman" w:cs="Times New Roman"/>
          <w:sz w:val="28"/>
          <w:szCs w:val="28"/>
        </w:rPr>
      </w:pPr>
      <w:r w:rsidRPr="00D10DEB">
        <w:rPr>
          <w:rFonts w:ascii="Times New Roman" w:eastAsia="Times New Roman" w:hAnsi="Times New Roman" w:cs="Times New Roman"/>
          <w:b/>
          <w:bCs/>
          <w:sz w:val="28"/>
          <w:szCs w:val="28"/>
        </w:rPr>
        <w:t>Интервалы для введения живых вакцин (кроме полиомиелитной) после препаратов крови</w:t>
      </w:r>
    </w:p>
    <w:tbl>
      <w:tblPr>
        <w:tblStyle w:val="a6"/>
        <w:tblW w:w="5000" w:type="pct"/>
        <w:tblLook w:val="04A0"/>
      </w:tblPr>
      <w:tblGrid>
        <w:gridCol w:w="5819"/>
        <w:gridCol w:w="2230"/>
        <w:gridCol w:w="1522"/>
      </w:tblGrid>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Препараты крови</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Доза</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Интервал</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Иммуноглобулин против:</w:t>
            </w:r>
          </w:p>
        </w:tc>
        <w:tc>
          <w:tcPr>
            <w:tcW w:w="0" w:type="auto"/>
            <w:hideMark/>
          </w:tcPr>
          <w:p w:rsidR="00945256" w:rsidRPr="00D10DEB" w:rsidRDefault="00945256" w:rsidP="00D10DEB">
            <w:pPr>
              <w:jc w:val="both"/>
              <w:rPr>
                <w:rFonts w:ascii="Times New Roman" w:eastAsia="Times New Roman" w:hAnsi="Times New Roman" w:cs="Times New Roman"/>
                <w:sz w:val="28"/>
                <w:szCs w:val="28"/>
              </w:rPr>
            </w:pPr>
          </w:p>
        </w:tc>
        <w:tc>
          <w:tcPr>
            <w:tcW w:w="0" w:type="auto"/>
            <w:hideMark/>
          </w:tcPr>
          <w:p w:rsidR="00945256" w:rsidRPr="00D10DEB" w:rsidRDefault="00945256" w:rsidP="00D10DEB">
            <w:pPr>
              <w:jc w:val="both"/>
              <w:rPr>
                <w:rFonts w:ascii="Times New Roman" w:eastAsia="Times New Roman" w:hAnsi="Times New Roman" w:cs="Times New Roman"/>
                <w:sz w:val="28"/>
                <w:szCs w:val="28"/>
              </w:rPr>
            </w:pPr>
          </w:p>
        </w:tc>
      </w:tr>
      <w:tr w:rsidR="00945256" w:rsidRPr="00D10DEB" w:rsidTr="00404A8C">
        <w:tc>
          <w:tcPr>
            <w:tcW w:w="0" w:type="auto"/>
            <w:hideMark/>
          </w:tcPr>
          <w:p w:rsidR="004564A0" w:rsidRPr="00D10DEB" w:rsidRDefault="00404A8C"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w:t>
            </w:r>
            <w:r w:rsidR="00945256" w:rsidRPr="00D10DEB">
              <w:rPr>
                <w:rFonts w:ascii="Times New Roman" w:eastAsia="Times New Roman" w:hAnsi="Times New Roman" w:cs="Times New Roman"/>
                <w:sz w:val="28"/>
                <w:szCs w:val="28"/>
              </w:rPr>
              <w:t xml:space="preserve"> гепатита А, гепатита В, столбняка, кори</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 доза</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3 мес.</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 кори (3,0 мл)</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2 дозы</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5 мес.</w:t>
            </w:r>
          </w:p>
        </w:tc>
      </w:tr>
      <w:tr w:rsidR="00945256" w:rsidRPr="00D10DEB" w:rsidTr="00404A8C">
        <w:tc>
          <w:tcPr>
            <w:tcW w:w="0" w:type="auto"/>
            <w:hideMark/>
          </w:tcPr>
          <w:p w:rsidR="004564A0" w:rsidRPr="00D10DEB" w:rsidRDefault="00404A8C"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w:t>
            </w:r>
            <w:r w:rsidR="00945256" w:rsidRPr="00D10DEB">
              <w:rPr>
                <w:rFonts w:ascii="Times New Roman" w:eastAsia="Times New Roman" w:hAnsi="Times New Roman" w:cs="Times New Roman"/>
                <w:sz w:val="28"/>
                <w:szCs w:val="28"/>
              </w:rPr>
              <w:t xml:space="preserve"> бешенства (Имогам Раж)</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12,5 Ед/кг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6 мес.</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Отмытые эритроциты</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10 мл/кг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0</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Эритроцитарная масса</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10 мл/кг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3 - 5 мес.</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Цельная кровь</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10 мл/кг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6 мес.</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Плазма, тромбоцитарная масса</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10 мл/кг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7 мес.</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Иммуноглобулин для внутривенного</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300 - 400 мг/кг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8 мес.</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введения</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750 мг/кг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9 мес.</w:t>
            </w:r>
          </w:p>
        </w:tc>
      </w:tr>
      <w:tr w:rsidR="00945256" w:rsidRPr="00D10DEB" w:rsidTr="00404A8C">
        <w:tc>
          <w:tcPr>
            <w:tcW w:w="0" w:type="auto"/>
            <w:hideMark/>
          </w:tcPr>
          <w:p w:rsidR="00945256" w:rsidRPr="00D10DEB" w:rsidRDefault="00945256" w:rsidP="00D10DEB">
            <w:pPr>
              <w:jc w:val="both"/>
              <w:rPr>
                <w:rFonts w:ascii="Times New Roman" w:eastAsia="Times New Roman" w:hAnsi="Times New Roman" w:cs="Times New Roman"/>
                <w:sz w:val="28"/>
                <w:szCs w:val="28"/>
              </w:rPr>
            </w:pP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1000 мг/кг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10 мес.</w:t>
            </w:r>
          </w:p>
        </w:tc>
      </w:tr>
      <w:tr w:rsidR="00945256" w:rsidRPr="00D10DEB" w:rsidTr="00404A8C">
        <w:tc>
          <w:tcPr>
            <w:tcW w:w="0" w:type="auto"/>
            <w:hideMark/>
          </w:tcPr>
          <w:p w:rsidR="00945256" w:rsidRPr="00D10DEB" w:rsidRDefault="00945256" w:rsidP="00D10DEB">
            <w:pPr>
              <w:jc w:val="both"/>
              <w:rPr>
                <w:rFonts w:ascii="Times New Roman" w:eastAsia="Times New Roman" w:hAnsi="Times New Roman" w:cs="Times New Roman"/>
                <w:sz w:val="28"/>
                <w:szCs w:val="28"/>
              </w:rPr>
            </w:pP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&gt; 1500 мг/кг</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11 мес.</w:t>
            </w:r>
          </w:p>
        </w:tc>
      </w:tr>
    </w:tbl>
    <w:p w:rsidR="00945256" w:rsidRPr="00D10DEB" w:rsidRDefault="00945256" w:rsidP="00D10DEB">
      <w:pPr>
        <w:spacing w:before="100" w:beforeAutospacing="1" w:after="100" w:afterAutospacing="1" w:line="240" w:lineRule="auto"/>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w:t>
      </w:r>
    </w:p>
    <w:p w:rsidR="0069503C" w:rsidRDefault="0069503C" w:rsidP="00D10DEB">
      <w:pPr>
        <w:spacing w:before="100" w:beforeAutospacing="1" w:after="100" w:afterAutospacing="1" w:line="240" w:lineRule="auto"/>
        <w:jc w:val="both"/>
        <w:rPr>
          <w:rFonts w:ascii="Times New Roman" w:eastAsia="Times New Roman" w:hAnsi="Times New Roman" w:cs="Times New Roman"/>
          <w:sz w:val="28"/>
          <w:szCs w:val="28"/>
        </w:rPr>
      </w:pPr>
    </w:p>
    <w:p w:rsidR="0069503C" w:rsidRDefault="0069503C" w:rsidP="00D10DEB">
      <w:pPr>
        <w:spacing w:before="100" w:beforeAutospacing="1" w:after="100" w:afterAutospacing="1" w:line="240" w:lineRule="auto"/>
        <w:jc w:val="both"/>
        <w:rPr>
          <w:rFonts w:ascii="Times New Roman" w:eastAsia="Times New Roman" w:hAnsi="Times New Roman" w:cs="Times New Roman"/>
          <w:sz w:val="28"/>
          <w:szCs w:val="28"/>
        </w:rPr>
      </w:pPr>
    </w:p>
    <w:p w:rsidR="00945256" w:rsidRPr="00D10DEB" w:rsidRDefault="00945256" w:rsidP="00D10DEB">
      <w:pPr>
        <w:spacing w:before="100" w:beforeAutospacing="1" w:after="100" w:afterAutospacing="1" w:line="240" w:lineRule="auto"/>
        <w:jc w:val="both"/>
        <w:rPr>
          <w:rFonts w:ascii="Times New Roman" w:eastAsia="Times New Roman" w:hAnsi="Times New Roman" w:cs="Times New Roman"/>
          <w:sz w:val="28"/>
          <w:szCs w:val="28"/>
        </w:rPr>
      </w:pPr>
      <w:r w:rsidRPr="00D10DEB">
        <w:rPr>
          <w:rFonts w:ascii="Times New Roman" w:eastAsia="Times New Roman" w:hAnsi="Times New Roman" w:cs="Times New Roman"/>
          <w:b/>
          <w:bCs/>
          <w:sz w:val="28"/>
          <w:szCs w:val="28"/>
        </w:rPr>
        <w:t>Ложные противопоказания к проведению вакцинации</w:t>
      </w:r>
    </w:p>
    <w:tbl>
      <w:tblPr>
        <w:tblStyle w:val="a6"/>
        <w:tblW w:w="5000" w:type="pct"/>
        <w:tblLook w:val="04A0"/>
      </w:tblPr>
      <w:tblGrid>
        <w:gridCol w:w="4728"/>
        <w:gridCol w:w="4843"/>
      </w:tblGrid>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Состояния</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Указания в анамнезе на:</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Перинатальная энцефалопатия</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Недоношенность</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Стабильные неврологические состояния</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Гемолитическая болезнь новорожденных</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Аллергия, астма, экзема</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Сепсис</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Анемии</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Болезнь гиалиновых мембран</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Увеличение тени тимуса</w:t>
            </w:r>
          </w:p>
        </w:tc>
        <w:tc>
          <w:tcPr>
            <w:tcW w:w="0" w:type="auto"/>
            <w:hideMark/>
          </w:tcPr>
          <w:p w:rsidR="00945256" w:rsidRPr="00D10DEB" w:rsidRDefault="00945256" w:rsidP="00D10DEB">
            <w:pPr>
              <w:jc w:val="both"/>
              <w:rPr>
                <w:rFonts w:ascii="Times New Roman" w:eastAsia="Times New Roman" w:hAnsi="Times New Roman" w:cs="Times New Roman"/>
                <w:sz w:val="28"/>
                <w:szCs w:val="28"/>
              </w:rPr>
            </w:pP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Врожденные пороки</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Поствакцинальные осложнения в семье</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Дисбактериоз</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Аллергия в семье</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Поддерживающая терапия</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Эпилепсия в семье</w:t>
            </w:r>
          </w:p>
        </w:tc>
      </w:tr>
      <w:tr w:rsidR="00945256" w:rsidRPr="00D10DEB" w:rsidTr="00404A8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Стероиды местного применения</w:t>
            </w:r>
          </w:p>
        </w:tc>
        <w:tc>
          <w:tcPr>
            <w:tcW w:w="0" w:type="auto"/>
            <w:hideMark/>
          </w:tcPr>
          <w:p w:rsidR="004564A0" w:rsidRPr="00D10DEB" w:rsidRDefault="00945256" w:rsidP="00D10DEB">
            <w:pPr>
              <w:spacing w:before="100" w:beforeAutospacing="1" w:after="100" w:afterAutospacing="1"/>
              <w:jc w:val="both"/>
              <w:rPr>
                <w:rFonts w:ascii="Times New Roman" w:eastAsia="Times New Roman" w:hAnsi="Times New Roman" w:cs="Times New Roman"/>
                <w:sz w:val="28"/>
                <w:szCs w:val="28"/>
              </w:rPr>
            </w:pPr>
            <w:r w:rsidRPr="00D10DEB">
              <w:rPr>
                <w:rFonts w:ascii="Times New Roman" w:eastAsia="Times New Roman" w:hAnsi="Times New Roman" w:cs="Times New Roman"/>
                <w:sz w:val="28"/>
                <w:szCs w:val="28"/>
              </w:rPr>
              <w:t>Внезапная смерть в семье</w:t>
            </w:r>
          </w:p>
        </w:tc>
      </w:tr>
    </w:tbl>
    <w:p w:rsidR="004564A0" w:rsidRDefault="004564A0" w:rsidP="004564A0">
      <w:pPr>
        <w:pStyle w:val="5"/>
      </w:pPr>
      <w:r>
        <w:lastRenderedPageBreak/>
        <w:t> </w:t>
      </w:r>
    </w:p>
    <w:p w:rsidR="004564A0" w:rsidRPr="001C7DA9" w:rsidRDefault="004564A0" w:rsidP="004564A0">
      <w:pPr>
        <w:spacing w:before="100" w:beforeAutospacing="1" w:after="100" w:afterAutospacing="1" w:line="240" w:lineRule="auto"/>
        <w:jc w:val="center"/>
        <w:rPr>
          <w:rFonts w:ascii="Times New Roman" w:eastAsia="Times New Roman" w:hAnsi="Times New Roman" w:cs="Times New Roman"/>
          <w:sz w:val="28"/>
          <w:szCs w:val="28"/>
        </w:rPr>
      </w:pPr>
      <w:r w:rsidRPr="001C7DA9">
        <w:rPr>
          <w:rFonts w:ascii="Times New Roman" w:eastAsia="Times New Roman" w:hAnsi="Times New Roman" w:cs="Times New Roman"/>
          <w:b/>
          <w:bCs/>
          <w:sz w:val="28"/>
          <w:szCs w:val="28"/>
        </w:rPr>
        <w:t>Перечень основных заболеваний в</w:t>
      </w:r>
      <w:r w:rsidRPr="001C7DA9">
        <w:rPr>
          <w:rFonts w:ascii="Times New Roman" w:eastAsia="Times New Roman" w:hAnsi="Times New Roman" w:cs="Times New Roman"/>
          <w:sz w:val="28"/>
          <w:szCs w:val="28"/>
        </w:rPr>
        <w:t xml:space="preserve"> </w:t>
      </w:r>
      <w:r w:rsidRPr="001C7DA9">
        <w:rPr>
          <w:rFonts w:ascii="Times New Roman" w:eastAsia="Times New Roman" w:hAnsi="Times New Roman" w:cs="Times New Roman"/>
          <w:b/>
          <w:bCs/>
          <w:sz w:val="28"/>
          <w:szCs w:val="28"/>
        </w:rPr>
        <w:t>поствакцинальном периоде, подлежащих регистрации и расследованию</w:t>
      </w:r>
    </w:p>
    <w:tbl>
      <w:tblPr>
        <w:tblStyle w:val="a6"/>
        <w:tblW w:w="5000" w:type="pct"/>
        <w:tblLook w:val="04A0"/>
      </w:tblPr>
      <w:tblGrid>
        <w:gridCol w:w="5034"/>
        <w:gridCol w:w="2729"/>
        <w:gridCol w:w="1808"/>
      </w:tblGrid>
      <w:tr w:rsidR="004564A0" w:rsidRPr="001C7DA9" w:rsidTr="00D87317">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Клинические формы</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Вакцина</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Сроки появления</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Анафилактический шок, анафилактоидная реакция, коллапс</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все, кроме БЦЖ и ОПВ</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первые 12 часов</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Тяжелые, генерализованные аллергические реакции (с-м Стивенса-Джонсона, Лайела, рецидивирующие отеки Квинке, сыпи и др.)</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все, кроме БЦЖ и ОПВ</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3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Синдром сывороточной болезни</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все, кроме БЦЖ и ОПВ</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15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Энцефалит, энцефалопатия, энцефаломиелит, миелит, неврит, полирадикулоневрит, синдром Гийена-Барре</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инактивированные живые вакцины</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10 суток 5 - 30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Серозный менингит</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живые вакцины</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10 - 30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Афебрильные судороги</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инактивированные живые вакцины</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7 суток до 15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Острый миокардит, нефрит, агранулоцитоз, тромбоцитопеническая пурпура, анемия гипопластическая, коллагенозы</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все</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30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Хронический артрит</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краснушная вакцина</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30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Вакциноассоциированный полиомиелит</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у привитых у контактных</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30 суток до 60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Осложнения после БЦЖ прививки: холодный абсцесс, лимфаденит, келоидный рубец, остеит и др. Генерализованная БЦЖ-инфекция</w:t>
            </w:r>
          </w:p>
        </w:tc>
        <w:tc>
          <w:tcPr>
            <w:tcW w:w="0" w:type="auto"/>
            <w:hideMark/>
          </w:tcPr>
          <w:p w:rsidR="004564A0" w:rsidRPr="001C7DA9" w:rsidRDefault="004564A0" w:rsidP="004564A0">
            <w:pPr>
              <w:rPr>
                <w:rFonts w:ascii="Times New Roman" w:eastAsia="Times New Roman" w:hAnsi="Times New Roman" w:cs="Times New Roman"/>
                <w:sz w:val="28"/>
                <w:szCs w:val="28"/>
              </w:rPr>
            </w:pP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 течение 1,5 лет после прививки</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Абсцесс в месте введения</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все вакцины</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7 суток</w:t>
            </w:r>
          </w:p>
        </w:tc>
      </w:tr>
      <w:tr w:rsidR="004564A0" w:rsidRPr="001C7DA9" w:rsidTr="00D87317">
        <w:tc>
          <w:tcPr>
            <w:tcW w:w="0" w:type="auto"/>
            <w:hideMark/>
          </w:tcPr>
          <w:p w:rsidR="004564A0" w:rsidRPr="001C7DA9" w:rsidRDefault="004564A0" w:rsidP="004564A0">
            <w:pPr>
              <w:spacing w:before="100" w:beforeAutospacing="1" w:after="100" w:afterAutospacing="1"/>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Внезапная смерть, другие случаи летальных исходов, имеющие временную связь с прививкой</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все вакцины</w:t>
            </w:r>
          </w:p>
        </w:tc>
        <w:tc>
          <w:tcPr>
            <w:tcW w:w="0" w:type="auto"/>
            <w:hideMark/>
          </w:tcPr>
          <w:p w:rsidR="004564A0" w:rsidRPr="001C7DA9" w:rsidRDefault="004564A0" w:rsidP="004564A0">
            <w:pPr>
              <w:spacing w:before="100" w:beforeAutospacing="1" w:after="100" w:afterAutospacing="1"/>
              <w:jc w:val="center"/>
              <w:rPr>
                <w:rFonts w:ascii="Times New Roman" w:eastAsia="Times New Roman" w:hAnsi="Times New Roman" w:cs="Times New Roman"/>
                <w:sz w:val="28"/>
                <w:szCs w:val="28"/>
              </w:rPr>
            </w:pPr>
            <w:r w:rsidRPr="001C7DA9">
              <w:rPr>
                <w:rFonts w:ascii="Times New Roman" w:eastAsia="Times New Roman" w:hAnsi="Times New Roman" w:cs="Times New Roman"/>
                <w:sz w:val="28"/>
                <w:szCs w:val="28"/>
              </w:rPr>
              <w:t>до 30 суток</w:t>
            </w:r>
          </w:p>
        </w:tc>
      </w:tr>
    </w:tbl>
    <w:p w:rsidR="00A432FF" w:rsidRPr="001C7DA9" w:rsidRDefault="00A432FF"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sz w:val="28"/>
          <w:szCs w:val="28"/>
        </w:rPr>
      </w:pPr>
    </w:p>
    <w:p w:rsidR="00A432FF" w:rsidRDefault="00A432FF"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sz w:val="24"/>
          <w:szCs w:val="24"/>
        </w:rPr>
      </w:pPr>
    </w:p>
    <w:p w:rsidR="00A432FF" w:rsidRDefault="00A432FF"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sz w:val="24"/>
          <w:szCs w:val="24"/>
        </w:rPr>
      </w:pPr>
    </w:p>
    <w:p w:rsidR="00A432FF" w:rsidRDefault="00A432FF"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sz w:val="24"/>
          <w:szCs w:val="24"/>
        </w:rPr>
      </w:pPr>
    </w:p>
    <w:p w:rsidR="00A432FF" w:rsidRDefault="00A432FF"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sz w:val="24"/>
          <w:szCs w:val="24"/>
        </w:rPr>
      </w:pPr>
    </w:p>
    <w:p w:rsidR="00A432FF" w:rsidRDefault="00A432FF"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sz w:val="24"/>
          <w:szCs w:val="24"/>
        </w:rPr>
      </w:pPr>
    </w:p>
    <w:p w:rsidR="00A432FF" w:rsidRDefault="00A432FF"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sz w:val="24"/>
          <w:szCs w:val="24"/>
        </w:rPr>
      </w:pPr>
    </w:p>
    <w:p w:rsidR="00A432FF" w:rsidRDefault="00A432FF" w:rsidP="00A432FF">
      <w:pPr>
        <w:jc w:val="both"/>
        <w:rPr>
          <w:rFonts w:ascii="Times New Roman" w:hAnsi="Times New Roman" w:cs="Times New Roman"/>
          <w:sz w:val="28"/>
          <w:szCs w:val="28"/>
        </w:rPr>
      </w:pPr>
      <w:r w:rsidRPr="00C4694E">
        <w:rPr>
          <w:rFonts w:ascii="Times New Roman" w:hAnsi="Times New Roman" w:cs="Times New Roman"/>
          <w:sz w:val="28"/>
          <w:szCs w:val="28"/>
        </w:rPr>
        <w:t xml:space="preserve">Литература </w:t>
      </w:r>
    </w:p>
    <w:p w:rsidR="00A432FF" w:rsidRDefault="00A432FF" w:rsidP="00A432FF">
      <w:pPr>
        <w:jc w:val="both"/>
        <w:rPr>
          <w:rFonts w:ascii="Times New Roman" w:hAnsi="Times New Roman" w:cs="Times New Roman"/>
          <w:sz w:val="28"/>
          <w:szCs w:val="28"/>
        </w:rPr>
      </w:pPr>
      <w:r>
        <w:rPr>
          <w:rFonts w:ascii="Times New Roman" w:hAnsi="Times New Roman" w:cs="Times New Roman"/>
          <w:sz w:val="28"/>
          <w:szCs w:val="28"/>
        </w:rPr>
        <w:lastRenderedPageBreak/>
        <w:t>Основная</w:t>
      </w:r>
    </w:p>
    <w:p w:rsidR="00A432FF" w:rsidRDefault="00A432FF" w:rsidP="00A432FF">
      <w:pPr>
        <w:jc w:val="both"/>
        <w:rPr>
          <w:rFonts w:ascii="Times New Roman" w:hAnsi="Times New Roman" w:cs="Times New Roman"/>
          <w:sz w:val="28"/>
          <w:szCs w:val="28"/>
        </w:rPr>
      </w:pPr>
      <w:r>
        <w:rPr>
          <w:rFonts w:ascii="Times New Roman" w:hAnsi="Times New Roman" w:cs="Times New Roman"/>
          <w:sz w:val="28"/>
          <w:szCs w:val="28"/>
        </w:rPr>
        <w:t>Ежова Н.В. Педиатрия: Учебник / Н.В.Ежова, Е,М, Русакова, Г.И.Кащеева. – 7-е изд., доп. – М.: Издательство Оникс, 2008. – 592 с., 16 цв.вкл.: ил.</w:t>
      </w:r>
    </w:p>
    <w:p w:rsidR="0069503C" w:rsidRPr="0069503C" w:rsidRDefault="0069503C" w:rsidP="001C7DA9">
      <w:pPr>
        <w:pStyle w:val="text-muted"/>
        <w:rPr>
          <w:sz w:val="28"/>
          <w:szCs w:val="28"/>
        </w:rPr>
      </w:pPr>
      <w:r>
        <w:rPr>
          <w:sz w:val="28"/>
          <w:szCs w:val="28"/>
        </w:rPr>
        <w:t>Постановление Правительство РФ</w:t>
      </w:r>
      <w:r w:rsidRPr="0069503C">
        <w:rPr>
          <w:sz w:val="28"/>
          <w:szCs w:val="28"/>
        </w:rPr>
        <w:t xml:space="preserve"> 02 августа 1999</w:t>
      </w:r>
      <w:r>
        <w:rPr>
          <w:sz w:val="28"/>
          <w:szCs w:val="28"/>
        </w:rPr>
        <w:t xml:space="preserve"> «</w:t>
      </w:r>
      <w:r w:rsidR="001C7DA9">
        <w:rPr>
          <w:sz w:val="28"/>
          <w:szCs w:val="28"/>
        </w:rPr>
        <w:t>Об утверждении переч</w:t>
      </w:r>
      <w:r w:rsidRPr="0069503C">
        <w:rPr>
          <w:sz w:val="28"/>
          <w:szCs w:val="28"/>
        </w:rPr>
        <w:t>ня поствакцинальных осложнений, вызванных профилактическими прививками, включенными в национальный календарь профилактических прививок, и профилактическими прививками по эпидемическим показаниям, дающих право гражданам на получение государ</w:t>
      </w:r>
      <w:r>
        <w:rPr>
          <w:sz w:val="28"/>
          <w:szCs w:val="28"/>
        </w:rPr>
        <w:t>ственных единовременных пособий»</w:t>
      </w:r>
    </w:p>
    <w:p w:rsidR="00A432FF" w:rsidRPr="00BF47B0" w:rsidRDefault="00A432FF" w:rsidP="00A432FF">
      <w:pPr>
        <w:pStyle w:val="a3"/>
        <w:rPr>
          <w:rFonts w:ascii="Times New Roman" w:hAnsi="Times New Roman" w:cs="Times New Roman"/>
          <w:sz w:val="28"/>
          <w:szCs w:val="28"/>
        </w:rPr>
      </w:pPr>
      <w:r w:rsidRPr="00BF47B0">
        <w:rPr>
          <w:rFonts w:ascii="Times New Roman" w:hAnsi="Times New Roman" w:cs="Times New Roman"/>
          <w:sz w:val="28"/>
          <w:szCs w:val="28"/>
        </w:rPr>
        <w:t>Приказ  МЗ РФ  № 125н от 21 марта 2014</w:t>
      </w:r>
      <w:r w:rsidRPr="00BF47B0">
        <w:rPr>
          <w:rFonts w:ascii="Times New Roman" w:hAnsi="Times New Roman" w:cs="Times New Roman"/>
          <w:sz w:val="28"/>
          <w:szCs w:val="28"/>
        </w:rPr>
        <w:br/>
        <w:t>«Об утверждении национального календаря профилактических прививок и календаря профилактических прививок по эпидемическим показаниям»</w:t>
      </w:r>
    </w:p>
    <w:p w:rsidR="00A432FF" w:rsidRPr="00BF47B0" w:rsidRDefault="00A432FF" w:rsidP="00A432FF">
      <w:pPr>
        <w:pStyle w:val="a3"/>
        <w:rPr>
          <w:rFonts w:ascii="Times New Roman" w:hAnsi="Times New Roman" w:cs="Times New Roman"/>
          <w:sz w:val="28"/>
          <w:szCs w:val="28"/>
        </w:rPr>
      </w:pPr>
      <w:r w:rsidRPr="00BF47B0">
        <w:rPr>
          <w:rFonts w:ascii="Times New Roman" w:hAnsi="Times New Roman" w:cs="Times New Roman"/>
          <w:sz w:val="28"/>
          <w:szCs w:val="28"/>
        </w:rPr>
        <w:t>Санитарно-эпидемиологические правила</w:t>
      </w:r>
      <w:r w:rsidRPr="00BF47B0">
        <w:rPr>
          <w:rFonts w:ascii="Times New Roman" w:hAnsi="Times New Roman" w:cs="Times New Roman"/>
          <w:sz w:val="28"/>
          <w:szCs w:val="28"/>
        </w:rPr>
        <w:br/>
        <w:t>СП 3.3.2367-08</w:t>
      </w:r>
      <w:r w:rsidRPr="00BF47B0">
        <w:rPr>
          <w:rFonts w:ascii="Times New Roman" w:hAnsi="Times New Roman" w:cs="Times New Roman"/>
          <w:sz w:val="28"/>
          <w:szCs w:val="28"/>
        </w:rPr>
        <w:br/>
        <w:t>"Организация иммунопрофилактики инфекционных болезней"</w:t>
      </w:r>
    </w:p>
    <w:p w:rsidR="00A432FF" w:rsidRPr="00BF47B0" w:rsidRDefault="00A432FF" w:rsidP="00A432FF">
      <w:pPr>
        <w:pStyle w:val="a3"/>
        <w:rPr>
          <w:rFonts w:ascii="Times New Roman" w:hAnsi="Times New Roman" w:cs="Times New Roman"/>
          <w:sz w:val="28"/>
          <w:szCs w:val="28"/>
        </w:rPr>
      </w:pPr>
      <w:r w:rsidRPr="00BF47B0">
        <w:rPr>
          <w:rStyle w:val="small1"/>
          <w:rFonts w:ascii="Times New Roman" w:hAnsi="Times New Roman" w:cs="Times New Roman"/>
          <w:sz w:val="28"/>
          <w:szCs w:val="28"/>
        </w:rPr>
        <w:t>МУ 3.3.2400-08</w:t>
      </w:r>
      <w:r w:rsidRPr="00BF47B0">
        <w:rPr>
          <w:rStyle w:val="small1"/>
          <w:rFonts w:ascii="Times New Roman" w:hAnsi="Times New Roman" w:cs="Times New Roman"/>
          <w:b/>
          <w:sz w:val="28"/>
          <w:szCs w:val="28"/>
        </w:rPr>
        <w:t xml:space="preserve"> «</w:t>
      </w:r>
      <w:r w:rsidRPr="00BF47B0">
        <w:rPr>
          <w:rFonts w:ascii="Times New Roman" w:hAnsi="Times New Roman" w:cs="Times New Roman"/>
          <w:sz w:val="28"/>
          <w:szCs w:val="28"/>
        </w:rPr>
        <w:t xml:space="preserve">Контроль за работой лечебно-профилактических организаций по вопросам иммунопрофилактики инфекционных болезней» </w:t>
      </w:r>
    </w:p>
    <w:p w:rsidR="00A432FF" w:rsidRPr="00DC2BCF" w:rsidRDefault="00A432FF" w:rsidP="00A432FF">
      <w:pPr>
        <w:pStyle w:val="a3"/>
        <w:rPr>
          <w:rFonts w:ascii="Times New Roman" w:hAnsi="Times New Roman" w:cs="Times New Roman"/>
          <w:sz w:val="28"/>
          <w:szCs w:val="28"/>
        </w:rPr>
      </w:pPr>
      <w:r>
        <w:rPr>
          <w:rFonts w:ascii="Times New Roman" w:hAnsi="Times New Roman" w:cs="Times New Roman"/>
          <w:sz w:val="28"/>
          <w:szCs w:val="28"/>
        </w:rPr>
        <w:t>П</w:t>
      </w:r>
      <w:r w:rsidRPr="00DC2BCF">
        <w:rPr>
          <w:rFonts w:ascii="Times New Roman" w:hAnsi="Times New Roman" w:cs="Times New Roman"/>
          <w:sz w:val="28"/>
          <w:szCs w:val="28"/>
        </w:rPr>
        <w:t>остановление Правительства Российской Федерации от 2 августа 1999 г. N 885</w:t>
      </w:r>
    </w:p>
    <w:p w:rsidR="00A432FF" w:rsidRPr="009F33C2" w:rsidRDefault="00A432FF" w:rsidP="00A432FF">
      <w:p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DC2BCF">
        <w:rPr>
          <w:rFonts w:ascii="Times New Roman" w:eastAsia="Times New Roman" w:hAnsi="Times New Roman" w:cs="Times New Roman"/>
          <w:bCs/>
          <w:sz w:val="28"/>
          <w:szCs w:val="28"/>
        </w:rPr>
        <w:t>Приказ Министерства здравоохранения и социального развития РФ</w:t>
      </w:r>
      <w:r w:rsidRPr="00DC2BCF">
        <w:rPr>
          <w:rFonts w:ascii="Times New Roman" w:eastAsia="Times New Roman" w:hAnsi="Times New Roman" w:cs="Times New Roman"/>
          <w:bCs/>
          <w:sz w:val="28"/>
          <w:szCs w:val="28"/>
        </w:rPr>
        <w:br/>
        <w:t>от 26 января 2009 г. N 19н</w:t>
      </w:r>
      <w:r w:rsidRPr="00DC2BCF">
        <w:rPr>
          <w:rFonts w:ascii="Times New Roman" w:eastAsia="Times New Roman" w:hAnsi="Times New Roman" w:cs="Times New Roman"/>
          <w:bCs/>
          <w:sz w:val="28"/>
          <w:szCs w:val="28"/>
        </w:rPr>
        <w:br/>
        <w:t>"О рекомендуемом образце добровольного информированного согласия на проведение профилактических прививок детям или отказа от них"</w:t>
      </w:r>
    </w:p>
    <w:p w:rsidR="00A432FF" w:rsidRDefault="00A432FF" w:rsidP="00A432FF">
      <w:pPr>
        <w:jc w:val="both"/>
        <w:rPr>
          <w:rFonts w:ascii="Times New Roman" w:hAnsi="Times New Roman" w:cs="Times New Roman"/>
          <w:sz w:val="28"/>
          <w:szCs w:val="28"/>
        </w:rPr>
      </w:pPr>
      <w:r>
        <w:rPr>
          <w:rFonts w:ascii="Times New Roman" w:hAnsi="Times New Roman" w:cs="Times New Roman"/>
          <w:sz w:val="28"/>
          <w:szCs w:val="28"/>
        </w:rPr>
        <w:t>Дополнительная:</w:t>
      </w:r>
    </w:p>
    <w:p w:rsidR="00A432FF" w:rsidRDefault="00A432FF" w:rsidP="00A432FF">
      <w:pPr>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новорожденных и детей раннего возраста в условиях детской поликлиники: пособие для врачей / [сост.: Л.И.Дзюбич, Л.А.Балыкова]. – Саранск, 2010. – 228 с.</w:t>
      </w:r>
    </w:p>
    <w:p w:rsidR="00A432FF" w:rsidRDefault="00A432FF" w:rsidP="00A432FF">
      <w:pPr>
        <w:jc w:val="both"/>
        <w:rPr>
          <w:rFonts w:ascii="Times New Roman" w:hAnsi="Times New Roman" w:cs="Times New Roman"/>
          <w:sz w:val="28"/>
          <w:szCs w:val="28"/>
        </w:rPr>
      </w:pPr>
      <w:r w:rsidRPr="002130E4">
        <w:rPr>
          <w:rFonts w:ascii="Times New Roman" w:hAnsi="Times New Roman" w:cs="Times New Roman"/>
          <w:sz w:val="28"/>
          <w:szCs w:val="28"/>
        </w:rPr>
        <w:t>Вакцинопрофилактика инфекций / С.М. Харит, Е.А. Лакоткина, Т.В.Черняева, Т.К. Токаревич / Пособие для среднего меди</w:t>
      </w:r>
      <w:r w:rsidRPr="002130E4">
        <w:rPr>
          <w:rFonts w:ascii="Times New Roman" w:hAnsi="Times New Roman" w:cs="Times New Roman"/>
          <w:sz w:val="28"/>
          <w:szCs w:val="28"/>
        </w:rPr>
        <w:softHyphen/>
        <w:t>цинского персонала</w:t>
      </w:r>
      <w:r>
        <w:rPr>
          <w:rFonts w:ascii="Times New Roman" w:hAnsi="Times New Roman" w:cs="Times New Roman"/>
          <w:sz w:val="28"/>
          <w:szCs w:val="28"/>
        </w:rPr>
        <w:t>.- СГ1б.:НИИДИ, 2008. - 128 с.</w:t>
      </w:r>
    </w:p>
    <w:p w:rsidR="00A432FF" w:rsidRDefault="00A432FF" w:rsidP="00A432FF">
      <w:pPr>
        <w:jc w:val="both"/>
        <w:rPr>
          <w:rFonts w:ascii="Times New Roman" w:hAnsi="Times New Roman" w:cs="Times New Roman"/>
          <w:sz w:val="28"/>
          <w:szCs w:val="28"/>
        </w:rPr>
      </w:pPr>
      <w:r>
        <w:rPr>
          <w:rFonts w:ascii="Times New Roman" w:hAnsi="Times New Roman" w:cs="Times New Roman"/>
          <w:sz w:val="28"/>
          <w:szCs w:val="28"/>
        </w:rPr>
        <w:t>Участковый педиатр: Справочное руководство / Под ред. М.Ф Рзяниной, В.Г. Молочного. – Ростов н/Д.: Феникс, 2005- 313 с.: - с ил. (Медицина для вас).</w:t>
      </w:r>
    </w:p>
    <w:p w:rsidR="00A432FF" w:rsidRPr="00C4694E" w:rsidRDefault="00A432FF" w:rsidP="00A432FF">
      <w:pPr>
        <w:jc w:val="both"/>
        <w:rPr>
          <w:rFonts w:ascii="Times New Roman" w:hAnsi="Times New Roman" w:cs="Times New Roman"/>
          <w:sz w:val="28"/>
          <w:szCs w:val="28"/>
        </w:rPr>
      </w:pPr>
      <w:r>
        <w:rPr>
          <w:rFonts w:ascii="Times New Roman" w:hAnsi="Times New Roman" w:cs="Times New Roman"/>
          <w:sz w:val="28"/>
          <w:szCs w:val="28"/>
        </w:rPr>
        <w:t>Сивко Л. Прививки. Все, что должны знать родители.- СПб.: Питер, 2010. – 128 с.: ил.- (Серия «Вы и ваш ребенок»).</w:t>
      </w:r>
    </w:p>
    <w:p w:rsidR="00A432FF" w:rsidRPr="002130E4" w:rsidRDefault="00A432FF" w:rsidP="00A432FF">
      <w:pPr>
        <w:spacing w:after="0" w:line="240" w:lineRule="auto"/>
        <w:jc w:val="both"/>
        <w:rPr>
          <w:rFonts w:ascii="Times New Roman" w:hAnsi="Times New Roman" w:cs="Times New Roman"/>
          <w:sz w:val="28"/>
          <w:szCs w:val="28"/>
        </w:rPr>
      </w:pPr>
      <w:r w:rsidRPr="002130E4">
        <w:rPr>
          <w:rFonts w:ascii="Times New Roman" w:hAnsi="Times New Roman" w:cs="Times New Roman"/>
          <w:sz w:val="28"/>
          <w:szCs w:val="28"/>
        </w:rPr>
        <w:t xml:space="preserve">Неотложная доврачебная помощь в педиатрии: в двух частях // № 3(13) 2007.- Издательство «Медицинский проект», 2007.- (В помощь </w:t>
      </w:r>
      <w:r w:rsidRPr="002130E4">
        <w:rPr>
          <w:rFonts w:ascii="Times New Roman" w:hAnsi="Times New Roman" w:cs="Times New Roman"/>
          <w:sz w:val="28"/>
          <w:szCs w:val="28"/>
        </w:rPr>
        <w:lastRenderedPageBreak/>
        <w:t>практикующей медицинской сестре</w:t>
      </w:r>
      <w:r w:rsidRPr="002130E4">
        <w:rPr>
          <w:rFonts w:ascii="Times New Roman" w:hAnsi="Times New Roman" w:cs="Times New Roman"/>
          <w:sz w:val="28"/>
          <w:szCs w:val="28"/>
        </w:rPr>
        <w:br/>
      </w:r>
    </w:p>
    <w:p w:rsidR="004564A0" w:rsidRPr="004564A0" w:rsidRDefault="00D87317" w:rsidP="00D87317">
      <w:pPr>
        <w:tabs>
          <w:tab w:val="left" w:pos="708"/>
          <w:tab w:val="left" w:pos="1416"/>
          <w:tab w:val="left" w:pos="2124"/>
          <w:tab w:val="left" w:pos="2832"/>
          <w:tab w:val="left" w:pos="3540"/>
          <w:tab w:val="left" w:pos="4248"/>
          <w:tab w:val="left" w:pos="4956"/>
        </w:tabs>
        <w:spacing w:after="0" w:line="240" w:lineRule="auto"/>
        <w:jc w:val="center"/>
        <w:rPr>
          <w:rFonts w:ascii="Times New Roman" w:eastAsia="Times New Roman" w:hAnsi="Times New Roman" w:cs="Times New Roman"/>
          <w:vanish/>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564A0" w:rsidRDefault="00D87317" w:rsidP="00D87317">
      <w:pPr>
        <w:tabs>
          <w:tab w:val="center" w:pos="4677"/>
          <w:tab w:val="left" w:pos="5894"/>
        </w:tabs>
      </w:pPr>
      <w:r>
        <w:tab/>
      </w:r>
      <w:r>
        <w:tab/>
      </w:r>
    </w:p>
    <w:sectPr w:rsidR="004564A0" w:rsidSect="002701B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B66" w:rsidRDefault="00910B66" w:rsidP="00C81F7C">
      <w:pPr>
        <w:spacing w:after="0" w:line="240" w:lineRule="auto"/>
      </w:pPr>
      <w:r>
        <w:separator/>
      </w:r>
    </w:p>
  </w:endnote>
  <w:endnote w:type="continuationSeparator" w:id="1">
    <w:p w:rsidR="00910B66" w:rsidRDefault="00910B66" w:rsidP="00C81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B66" w:rsidRDefault="00910B66" w:rsidP="00C81F7C">
      <w:pPr>
        <w:spacing w:after="0" w:line="240" w:lineRule="auto"/>
      </w:pPr>
      <w:r>
        <w:separator/>
      </w:r>
    </w:p>
  </w:footnote>
  <w:footnote w:type="continuationSeparator" w:id="1">
    <w:p w:rsidR="00910B66" w:rsidRDefault="00910B66" w:rsidP="00C81F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numPicBullet w:numPicBulletId="1">
    <w:pict>
      <v:shape id="_x0000_i1125" type="#_x0000_t75" style="width:3in;height:3in" o:bullet="t"/>
    </w:pict>
  </w:numPicBullet>
  <w:numPicBullet w:numPicBulletId="2">
    <w:pict>
      <v:shape id="_x0000_i1126" type="#_x0000_t75" style="width:3in;height:3in" o:bullet="t"/>
    </w:pict>
  </w:numPicBullet>
  <w:abstractNum w:abstractNumId="0">
    <w:nsid w:val="04D63470"/>
    <w:multiLevelType w:val="multilevel"/>
    <w:tmpl w:val="D3FE6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6A24"/>
    <w:multiLevelType w:val="multilevel"/>
    <w:tmpl w:val="8364F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017E2"/>
    <w:multiLevelType w:val="hybridMultilevel"/>
    <w:tmpl w:val="55889C18"/>
    <w:lvl w:ilvl="0" w:tplc="B34C0E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05679"/>
    <w:multiLevelType w:val="multilevel"/>
    <w:tmpl w:val="694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A4F57"/>
    <w:multiLevelType w:val="multilevel"/>
    <w:tmpl w:val="F476FB3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04A9D"/>
    <w:multiLevelType w:val="multilevel"/>
    <w:tmpl w:val="47C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25719"/>
    <w:multiLevelType w:val="multilevel"/>
    <w:tmpl w:val="2142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4107CF"/>
    <w:multiLevelType w:val="multilevel"/>
    <w:tmpl w:val="769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F12F2B"/>
    <w:multiLevelType w:val="hybridMultilevel"/>
    <w:tmpl w:val="FE164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01301"/>
    <w:multiLevelType w:val="multilevel"/>
    <w:tmpl w:val="8EDAA55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6620EE"/>
    <w:multiLevelType w:val="multilevel"/>
    <w:tmpl w:val="0C403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D905A2"/>
    <w:multiLevelType w:val="multilevel"/>
    <w:tmpl w:val="9ABC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B22016"/>
    <w:multiLevelType w:val="hybridMultilevel"/>
    <w:tmpl w:val="51189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F403C6"/>
    <w:multiLevelType w:val="multilevel"/>
    <w:tmpl w:val="EC8A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B41DCA"/>
    <w:multiLevelType w:val="hybridMultilevel"/>
    <w:tmpl w:val="07243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D20CD7"/>
    <w:multiLevelType w:val="hybridMultilevel"/>
    <w:tmpl w:val="8F96D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A7276E"/>
    <w:multiLevelType w:val="hybridMultilevel"/>
    <w:tmpl w:val="D2242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4C24EE"/>
    <w:multiLevelType w:val="hybridMultilevel"/>
    <w:tmpl w:val="0E4E11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457DD1"/>
    <w:multiLevelType w:val="multilevel"/>
    <w:tmpl w:val="0AD61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8E7E5E"/>
    <w:multiLevelType w:val="hybridMultilevel"/>
    <w:tmpl w:val="63F08E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7A51F8"/>
    <w:multiLevelType w:val="multilevel"/>
    <w:tmpl w:val="DEEE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74551A"/>
    <w:multiLevelType w:val="multilevel"/>
    <w:tmpl w:val="13EC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94540B"/>
    <w:multiLevelType w:val="multilevel"/>
    <w:tmpl w:val="EA22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7A6F5E"/>
    <w:multiLevelType w:val="multilevel"/>
    <w:tmpl w:val="4BFA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1F5377"/>
    <w:multiLevelType w:val="hybridMultilevel"/>
    <w:tmpl w:val="1F288302"/>
    <w:lvl w:ilvl="0" w:tplc="79DC6852">
      <w:start w:val="1"/>
      <w:numFmt w:val="decimal"/>
      <w:lvlText w:val="%1."/>
      <w:lvlJc w:val="left"/>
      <w:pPr>
        <w:ind w:left="1080" w:hanging="360"/>
      </w:pPr>
      <w:rPr>
        <w:rFonts w:ascii="Times New Roman" w:eastAsia="Times New Roman"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FFC5778"/>
    <w:multiLevelType w:val="hybridMultilevel"/>
    <w:tmpl w:val="A9C8D7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2F6AF8"/>
    <w:multiLevelType w:val="hybridMultilevel"/>
    <w:tmpl w:val="FDAA214E"/>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755D4D23"/>
    <w:multiLevelType w:val="multilevel"/>
    <w:tmpl w:val="DA826FE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0041E5"/>
    <w:multiLevelType w:val="hybridMultilevel"/>
    <w:tmpl w:val="7C9AC7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2"/>
  </w:num>
  <w:num w:numId="4">
    <w:abstractNumId w:val="20"/>
  </w:num>
  <w:num w:numId="5">
    <w:abstractNumId w:val="23"/>
  </w:num>
  <w:num w:numId="6">
    <w:abstractNumId w:val="7"/>
  </w:num>
  <w:num w:numId="7">
    <w:abstractNumId w:val="5"/>
  </w:num>
  <w:num w:numId="8">
    <w:abstractNumId w:val="13"/>
  </w:num>
  <w:num w:numId="9">
    <w:abstractNumId w:val="21"/>
  </w:num>
  <w:num w:numId="10">
    <w:abstractNumId w:val="14"/>
  </w:num>
  <w:num w:numId="11">
    <w:abstractNumId w:val="16"/>
  </w:num>
  <w:num w:numId="12">
    <w:abstractNumId w:val="25"/>
  </w:num>
  <w:num w:numId="13">
    <w:abstractNumId w:val="24"/>
  </w:num>
  <w:num w:numId="14">
    <w:abstractNumId w:val="19"/>
  </w:num>
  <w:num w:numId="15">
    <w:abstractNumId w:val="8"/>
  </w:num>
  <w:num w:numId="16">
    <w:abstractNumId w:val="26"/>
  </w:num>
  <w:num w:numId="17">
    <w:abstractNumId w:val="17"/>
  </w:num>
  <w:num w:numId="18">
    <w:abstractNumId w:val="28"/>
  </w:num>
  <w:num w:numId="19">
    <w:abstractNumId w:val="0"/>
  </w:num>
  <w:num w:numId="20">
    <w:abstractNumId w:val="27"/>
  </w:num>
  <w:num w:numId="21">
    <w:abstractNumId w:val="4"/>
  </w:num>
  <w:num w:numId="22">
    <w:abstractNumId w:val="9"/>
  </w:num>
  <w:num w:numId="23">
    <w:abstractNumId w:val="6"/>
  </w:num>
  <w:num w:numId="24">
    <w:abstractNumId w:val="11"/>
  </w:num>
  <w:num w:numId="25">
    <w:abstractNumId w:val="15"/>
  </w:num>
  <w:num w:numId="26">
    <w:abstractNumId w:val="1"/>
  </w:num>
  <w:num w:numId="27">
    <w:abstractNumId w:val="2"/>
  </w:num>
  <w:num w:numId="28">
    <w:abstractNumId w:val="10"/>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C36CF"/>
    <w:rsid w:val="0002764E"/>
    <w:rsid w:val="00076DA4"/>
    <w:rsid w:val="000A7003"/>
    <w:rsid w:val="001448AA"/>
    <w:rsid w:val="00192FDA"/>
    <w:rsid w:val="00197147"/>
    <w:rsid w:val="001C7DA9"/>
    <w:rsid w:val="001E1933"/>
    <w:rsid w:val="002130E4"/>
    <w:rsid w:val="002701B7"/>
    <w:rsid w:val="002A7F14"/>
    <w:rsid w:val="00301CBB"/>
    <w:rsid w:val="00326913"/>
    <w:rsid w:val="00345256"/>
    <w:rsid w:val="00366473"/>
    <w:rsid w:val="003A6A5A"/>
    <w:rsid w:val="003F63A3"/>
    <w:rsid w:val="00404A8C"/>
    <w:rsid w:val="004564A0"/>
    <w:rsid w:val="00574516"/>
    <w:rsid w:val="00617E49"/>
    <w:rsid w:val="00652F1F"/>
    <w:rsid w:val="0069503C"/>
    <w:rsid w:val="006D0E8F"/>
    <w:rsid w:val="006F43DC"/>
    <w:rsid w:val="007344CA"/>
    <w:rsid w:val="00777036"/>
    <w:rsid w:val="00787C4F"/>
    <w:rsid w:val="00910B66"/>
    <w:rsid w:val="00945256"/>
    <w:rsid w:val="009C36CF"/>
    <w:rsid w:val="00A00CFC"/>
    <w:rsid w:val="00A40CC1"/>
    <w:rsid w:val="00A432FF"/>
    <w:rsid w:val="00B9768D"/>
    <w:rsid w:val="00C81F7C"/>
    <w:rsid w:val="00D10DEB"/>
    <w:rsid w:val="00D34944"/>
    <w:rsid w:val="00D87317"/>
    <w:rsid w:val="00D94EC8"/>
    <w:rsid w:val="00DE6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B7"/>
  </w:style>
  <w:style w:type="paragraph" w:styleId="1">
    <w:name w:val="heading 1"/>
    <w:basedOn w:val="a"/>
    <w:next w:val="a"/>
    <w:link w:val="10"/>
    <w:uiPriority w:val="9"/>
    <w:qFormat/>
    <w:rsid w:val="00574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C36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74516"/>
    <w:pPr>
      <w:spacing w:before="100" w:beforeAutospacing="1" w:after="100" w:afterAutospacing="1" w:line="240" w:lineRule="auto"/>
      <w:jc w:val="center"/>
      <w:outlineLvl w:val="2"/>
    </w:pPr>
    <w:rPr>
      <w:rFonts w:ascii="Arial" w:eastAsia="Times New Roman" w:hAnsi="Arial" w:cs="Arial"/>
      <w:b/>
      <w:bCs/>
      <w:color w:val="0000FF"/>
      <w:sz w:val="37"/>
      <w:szCs w:val="37"/>
    </w:rPr>
  </w:style>
  <w:style w:type="paragraph" w:styleId="4">
    <w:name w:val="heading 4"/>
    <w:basedOn w:val="a"/>
    <w:next w:val="a"/>
    <w:link w:val="40"/>
    <w:uiPriority w:val="9"/>
    <w:unhideWhenUsed/>
    <w:qFormat/>
    <w:rsid w:val="009C36C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564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36C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9C36CF"/>
    <w:rPr>
      <w:rFonts w:asciiTheme="majorHAnsi" w:eastAsiaTheme="majorEastAsia" w:hAnsiTheme="majorHAnsi" w:cstheme="majorBidi"/>
      <w:b/>
      <w:bCs/>
      <w:i/>
      <w:iCs/>
      <w:color w:val="4F81BD" w:themeColor="accent1"/>
    </w:rPr>
  </w:style>
  <w:style w:type="paragraph" w:styleId="a3">
    <w:name w:val="No Spacing"/>
    <w:uiPriority w:val="1"/>
    <w:qFormat/>
    <w:rsid w:val="009C36CF"/>
    <w:pPr>
      <w:spacing w:after="0" w:line="240" w:lineRule="auto"/>
    </w:pPr>
  </w:style>
  <w:style w:type="paragraph" w:styleId="a4">
    <w:name w:val="List Paragraph"/>
    <w:basedOn w:val="a"/>
    <w:uiPriority w:val="34"/>
    <w:qFormat/>
    <w:rsid w:val="009C36CF"/>
    <w:pPr>
      <w:ind w:left="720"/>
      <w:contextualSpacing/>
    </w:pPr>
  </w:style>
  <w:style w:type="character" w:customStyle="1" w:styleId="small1">
    <w:name w:val="small1"/>
    <w:basedOn w:val="a0"/>
    <w:rsid w:val="009C36CF"/>
    <w:rPr>
      <w:vanish w:val="0"/>
      <w:webHidden w:val="0"/>
      <w:sz w:val="30"/>
      <w:szCs w:val="30"/>
      <w:specVanish w:val="0"/>
    </w:rPr>
  </w:style>
  <w:style w:type="paragraph" w:customStyle="1" w:styleId="tekstob">
    <w:name w:val="tekstob"/>
    <w:basedOn w:val="a"/>
    <w:rsid w:val="009C3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1">
    <w:name w:val="butback1"/>
    <w:basedOn w:val="a0"/>
    <w:rsid w:val="00D94EC8"/>
    <w:rPr>
      <w:color w:val="666666"/>
    </w:rPr>
  </w:style>
  <w:style w:type="character" w:customStyle="1" w:styleId="submenu-table">
    <w:name w:val="submenu-table"/>
    <w:basedOn w:val="a0"/>
    <w:rsid w:val="00D94EC8"/>
  </w:style>
  <w:style w:type="character" w:customStyle="1" w:styleId="30">
    <w:name w:val="Заголовок 3 Знак"/>
    <w:basedOn w:val="a0"/>
    <w:link w:val="3"/>
    <w:uiPriority w:val="9"/>
    <w:rsid w:val="00574516"/>
    <w:rPr>
      <w:rFonts w:ascii="Arial" w:eastAsia="Times New Roman" w:hAnsi="Arial" w:cs="Arial"/>
      <w:b/>
      <w:bCs/>
      <w:color w:val="0000FF"/>
      <w:sz w:val="37"/>
      <w:szCs w:val="37"/>
    </w:rPr>
  </w:style>
  <w:style w:type="paragraph" w:styleId="a5">
    <w:name w:val="Normal (Web)"/>
    <w:basedOn w:val="a"/>
    <w:uiPriority w:val="99"/>
    <w:unhideWhenUsed/>
    <w:rsid w:val="00574516"/>
    <w:pPr>
      <w:spacing w:before="100" w:beforeAutospacing="1" w:after="100" w:afterAutospacing="1" w:line="240" w:lineRule="auto"/>
      <w:jc w:val="both"/>
    </w:pPr>
    <w:rPr>
      <w:rFonts w:ascii="Times New Roman" w:eastAsia="Times New Roman" w:hAnsi="Times New Roman" w:cs="Times New Roman"/>
      <w:color w:val="000040"/>
      <w:sz w:val="24"/>
      <w:szCs w:val="24"/>
    </w:rPr>
  </w:style>
  <w:style w:type="character" w:customStyle="1" w:styleId="10">
    <w:name w:val="Заголовок 1 Знак"/>
    <w:basedOn w:val="a0"/>
    <w:link w:val="1"/>
    <w:uiPriority w:val="9"/>
    <w:rsid w:val="00574516"/>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4564A0"/>
    <w:rPr>
      <w:rFonts w:asciiTheme="majorHAnsi" w:eastAsiaTheme="majorEastAsia" w:hAnsiTheme="majorHAnsi" w:cstheme="majorBidi"/>
      <w:color w:val="243F60" w:themeColor="accent1" w:themeShade="7F"/>
    </w:rPr>
  </w:style>
  <w:style w:type="paragraph" w:customStyle="1" w:styleId="text-muted">
    <w:name w:val="text-muted"/>
    <w:basedOn w:val="a"/>
    <w:rsid w:val="004564A0"/>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D873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D0E8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0E8F"/>
    <w:rPr>
      <w:rFonts w:ascii="Tahoma" w:hAnsi="Tahoma" w:cs="Tahoma"/>
      <w:sz w:val="16"/>
      <w:szCs w:val="16"/>
    </w:rPr>
  </w:style>
  <w:style w:type="character" w:styleId="a9">
    <w:name w:val="Strong"/>
    <w:basedOn w:val="a0"/>
    <w:uiPriority w:val="22"/>
    <w:qFormat/>
    <w:rsid w:val="006D0E8F"/>
    <w:rPr>
      <w:b/>
      <w:bCs/>
    </w:rPr>
  </w:style>
  <w:style w:type="paragraph" w:styleId="HTML">
    <w:name w:val="HTML Address"/>
    <w:basedOn w:val="a"/>
    <w:link w:val="HTML0"/>
    <w:uiPriority w:val="99"/>
    <w:semiHidden/>
    <w:unhideWhenUsed/>
    <w:rsid w:val="006D0E8F"/>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6D0E8F"/>
    <w:rPr>
      <w:rFonts w:ascii="Times New Roman" w:eastAsia="Times New Roman" w:hAnsi="Times New Roman" w:cs="Times New Roman"/>
      <w:i/>
      <w:iCs/>
      <w:sz w:val="24"/>
      <w:szCs w:val="24"/>
    </w:rPr>
  </w:style>
  <w:style w:type="character" w:styleId="aa">
    <w:name w:val="Hyperlink"/>
    <w:basedOn w:val="a0"/>
    <w:uiPriority w:val="99"/>
    <w:semiHidden/>
    <w:unhideWhenUsed/>
    <w:rsid w:val="001E1933"/>
    <w:rPr>
      <w:color w:val="0000FF"/>
      <w:u w:val="single"/>
    </w:rPr>
  </w:style>
  <w:style w:type="paragraph" w:customStyle="1" w:styleId="txt">
    <w:name w:val="txt"/>
    <w:basedOn w:val="a"/>
    <w:rsid w:val="003F63A3"/>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C81F7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81F7C"/>
  </w:style>
  <w:style w:type="paragraph" w:styleId="ad">
    <w:name w:val="footer"/>
    <w:basedOn w:val="a"/>
    <w:link w:val="ae"/>
    <w:uiPriority w:val="99"/>
    <w:semiHidden/>
    <w:unhideWhenUsed/>
    <w:rsid w:val="00C81F7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81F7C"/>
  </w:style>
</w:styles>
</file>

<file path=word/webSettings.xml><?xml version="1.0" encoding="utf-8"?>
<w:webSettings xmlns:r="http://schemas.openxmlformats.org/officeDocument/2006/relationships" xmlns:w="http://schemas.openxmlformats.org/wordprocessingml/2006/main">
  <w:divs>
    <w:div w:id="88239454">
      <w:bodyDiv w:val="1"/>
      <w:marLeft w:val="0"/>
      <w:marRight w:val="0"/>
      <w:marTop w:val="0"/>
      <w:marBottom w:val="0"/>
      <w:divBdr>
        <w:top w:val="none" w:sz="0" w:space="0" w:color="auto"/>
        <w:left w:val="none" w:sz="0" w:space="0" w:color="auto"/>
        <w:bottom w:val="none" w:sz="0" w:space="0" w:color="auto"/>
        <w:right w:val="none" w:sz="0" w:space="0" w:color="auto"/>
      </w:divBdr>
      <w:divsChild>
        <w:div w:id="683554963">
          <w:marLeft w:val="0"/>
          <w:marRight w:val="0"/>
          <w:marTop w:val="0"/>
          <w:marBottom w:val="0"/>
          <w:divBdr>
            <w:top w:val="none" w:sz="0" w:space="0" w:color="auto"/>
            <w:left w:val="none" w:sz="0" w:space="0" w:color="auto"/>
            <w:bottom w:val="none" w:sz="0" w:space="0" w:color="auto"/>
            <w:right w:val="none" w:sz="0" w:space="0" w:color="auto"/>
          </w:divBdr>
          <w:divsChild>
            <w:div w:id="1228226402">
              <w:marLeft w:val="0"/>
              <w:marRight w:val="0"/>
              <w:marTop w:val="0"/>
              <w:marBottom w:val="0"/>
              <w:divBdr>
                <w:top w:val="none" w:sz="0" w:space="0" w:color="auto"/>
                <w:left w:val="none" w:sz="0" w:space="0" w:color="auto"/>
                <w:bottom w:val="none" w:sz="0" w:space="0" w:color="auto"/>
                <w:right w:val="none" w:sz="0" w:space="0" w:color="auto"/>
              </w:divBdr>
              <w:divsChild>
                <w:div w:id="1030497885">
                  <w:marLeft w:val="-251"/>
                  <w:marRight w:val="-251"/>
                  <w:marTop w:val="0"/>
                  <w:marBottom w:val="0"/>
                  <w:divBdr>
                    <w:top w:val="none" w:sz="0" w:space="0" w:color="auto"/>
                    <w:left w:val="none" w:sz="0" w:space="0" w:color="auto"/>
                    <w:bottom w:val="none" w:sz="0" w:space="0" w:color="auto"/>
                    <w:right w:val="none" w:sz="0" w:space="0" w:color="auto"/>
                  </w:divBdr>
                  <w:divsChild>
                    <w:div w:id="349990181">
                      <w:marLeft w:val="0"/>
                      <w:marRight w:val="0"/>
                      <w:marTop w:val="0"/>
                      <w:marBottom w:val="0"/>
                      <w:divBdr>
                        <w:top w:val="none" w:sz="0" w:space="0" w:color="auto"/>
                        <w:left w:val="none" w:sz="0" w:space="0" w:color="auto"/>
                        <w:bottom w:val="none" w:sz="0" w:space="0" w:color="auto"/>
                        <w:right w:val="none" w:sz="0" w:space="0" w:color="auto"/>
                      </w:divBdr>
                      <w:divsChild>
                        <w:div w:id="1536188777">
                          <w:marLeft w:val="0"/>
                          <w:marRight w:val="0"/>
                          <w:marTop w:val="0"/>
                          <w:marBottom w:val="0"/>
                          <w:divBdr>
                            <w:top w:val="none" w:sz="0" w:space="0" w:color="auto"/>
                            <w:left w:val="none" w:sz="0" w:space="0" w:color="auto"/>
                            <w:bottom w:val="none" w:sz="0" w:space="0" w:color="auto"/>
                            <w:right w:val="none" w:sz="0" w:space="0" w:color="auto"/>
                          </w:divBdr>
                          <w:divsChild>
                            <w:div w:id="2043751239">
                              <w:marLeft w:val="0"/>
                              <w:marRight w:val="0"/>
                              <w:marTop w:val="0"/>
                              <w:marBottom w:val="0"/>
                              <w:divBdr>
                                <w:top w:val="none" w:sz="0" w:space="0" w:color="auto"/>
                                <w:left w:val="none" w:sz="0" w:space="0" w:color="auto"/>
                                <w:bottom w:val="none" w:sz="0" w:space="0" w:color="auto"/>
                                <w:right w:val="none" w:sz="0" w:space="0" w:color="auto"/>
                              </w:divBdr>
                              <w:divsChild>
                                <w:div w:id="1650012537">
                                  <w:marLeft w:val="0"/>
                                  <w:marRight w:val="0"/>
                                  <w:marTop w:val="0"/>
                                  <w:marBottom w:val="0"/>
                                  <w:divBdr>
                                    <w:top w:val="none" w:sz="0" w:space="0" w:color="auto"/>
                                    <w:left w:val="none" w:sz="0" w:space="0" w:color="auto"/>
                                    <w:bottom w:val="none" w:sz="0" w:space="0" w:color="auto"/>
                                    <w:right w:val="none" w:sz="0" w:space="0" w:color="auto"/>
                                  </w:divBdr>
                                  <w:divsChild>
                                    <w:div w:id="1067459442">
                                      <w:marLeft w:val="0"/>
                                      <w:marRight w:val="0"/>
                                      <w:marTop w:val="0"/>
                                      <w:marBottom w:val="0"/>
                                      <w:divBdr>
                                        <w:top w:val="none" w:sz="0" w:space="0" w:color="auto"/>
                                        <w:left w:val="none" w:sz="0" w:space="0" w:color="auto"/>
                                        <w:bottom w:val="none" w:sz="0" w:space="0" w:color="auto"/>
                                        <w:right w:val="none" w:sz="0" w:space="0" w:color="auto"/>
                                      </w:divBdr>
                                      <w:divsChild>
                                        <w:div w:id="388724172">
                                          <w:marLeft w:val="167"/>
                                          <w:marRight w:val="167"/>
                                          <w:marTop w:val="167"/>
                                          <w:marBottom w:val="502"/>
                                          <w:divBdr>
                                            <w:top w:val="none" w:sz="0" w:space="0" w:color="auto"/>
                                            <w:left w:val="none" w:sz="0" w:space="0" w:color="auto"/>
                                            <w:bottom w:val="none" w:sz="0" w:space="0" w:color="auto"/>
                                            <w:right w:val="none" w:sz="0" w:space="0" w:color="auto"/>
                                          </w:divBdr>
                                          <w:divsChild>
                                            <w:div w:id="815336946">
                                              <w:marLeft w:val="0"/>
                                              <w:marRight w:val="0"/>
                                              <w:marTop w:val="0"/>
                                              <w:marBottom w:val="0"/>
                                              <w:divBdr>
                                                <w:top w:val="none" w:sz="0" w:space="0" w:color="auto"/>
                                                <w:left w:val="none" w:sz="0" w:space="0" w:color="auto"/>
                                                <w:bottom w:val="none" w:sz="0" w:space="0" w:color="auto"/>
                                                <w:right w:val="none" w:sz="0" w:space="0" w:color="auto"/>
                                              </w:divBdr>
                                              <w:divsChild>
                                                <w:div w:id="12657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4881048">
      <w:bodyDiv w:val="1"/>
      <w:marLeft w:val="0"/>
      <w:marRight w:val="0"/>
      <w:marTop w:val="0"/>
      <w:marBottom w:val="0"/>
      <w:divBdr>
        <w:top w:val="none" w:sz="0" w:space="0" w:color="auto"/>
        <w:left w:val="none" w:sz="0" w:space="0" w:color="auto"/>
        <w:bottom w:val="none" w:sz="0" w:space="0" w:color="auto"/>
        <w:right w:val="none" w:sz="0" w:space="0" w:color="auto"/>
      </w:divBdr>
      <w:divsChild>
        <w:div w:id="951013075">
          <w:marLeft w:val="0"/>
          <w:marRight w:val="0"/>
          <w:marTop w:val="0"/>
          <w:marBottom w:val="0"/>
          <w:divBdr>
            <w:top w:val="none" w:sz="0" w:space="0" w:color="auto"/>
            <w:left w:val="none" w:sz="0" w:space="0" w:color="auto"/>
            <w:bottom w:val="none" w:sz="0" w:space="0" w:color="auto"/>
            <w:right w:val="none" w:sz="0" w:space="0" w:color="auto"/>
          </w:divBdr>
          <w:divsChild>
            <w:div w:id="1335691336">
              <w:marLeft w:val="0"/>
              <w:marRight w:val="0"/>
              <w:marTop w:val="0"/>
              <w:marBottom w:val="0"/>
              <w:divBdr>
                <w:top w:val="none" w:sz="0" w:space="0" w:color="auto"/>
                <w:left w:val="none" w:sz="0" w:space="0" w:color="auto"/>
                <w:bottom w:val="none" w:sz="0" w:space="0" w:color="auto"/>
                <w:right w:val="none" w:sz="0" w:space="0" w:color="auto"/>
              </w:divBdr>
              <w:divsChild>
                <w:div w:id="720979030">
                  <w:marLeft w:val="0"/>
                  <w:marRight w:val="0"/>
                  <w:marTop w:val="0"/>
                  <w:marBottom w:val="0"/>
                  <w:divBdr>
                    <w:top w:val="none" w:sz="0" w:space="0" w:color="auto"/>
                    <w:left w:val="none" w:sz="0" w:space="0" w:color="auto"/>
                    <w:bottom w:val="none" w:sz="0" w:space="0" w:color="auto"/>
                    <w:right w:val="none" w:sz="0" w:space="0" w:color="auto"/>
                  </w:divBdr>
                </w:div>
                <w:div w:id="12750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68851">
      <w:bodyDiv w:val="1"/>
      <w:marLeft w:val="0"/>
      <w:marRight w:val="0"/>
      <w:marTop w:val="0"/>
      <w:marBottom w:val="0"/>
      <w:divBdr>
        <w:top w:val="none" w:sz="0" w:space="0" w:color="auto"/>
        <w:left w:val="none" w:sz="0" w:space="0" w:color="auto"/>
        <w:bottom w:val="none" w:sz="0" w:space="0" w:color="auto"/>
        <w:right w:val="none" w:sz="0" w:space="0" w:color="auto"/>
      </w:divBdr>
      <w:divsChild>
        <w:div w:id="1327516872">
          <w:marLeft w:val="0"/>
          <w:marRight w:val="0"/>
          <w:marTop w:val="0"/>
          <w:marBottom w:val="0"/>
          <w:divBdr>
            <w:top w:val="none" w:sz="0" w:space="0" w:color="auto"/>
            <w:left w:val="none" w:sz="0" w:space="0" w:color="auto"/>
            <w:bottom w:val="none" w:sz="0" w:space="0" w:color="auto"/>
            <w:right w:val="none" w:sz="0" w:space="0" w:color="auto"/>
          </w:divBdr>
          <w:divsChild>
            <w:div w:id="28771814">
              <w:marLeft w:val="0"/>
              <w:marRight w:val="0"/>
              <w:marTop w:val="0"/>
              <w:marBottom w:val="0"/>
              <w:divBdr>
                <w:top w:val="none" w:sz="0" w:space="0" w:color="auto"/>
                <w:left w:val="none" w:sz="0" w:space="0" w:color="auto"/>
                <w:bottom w:val="none" w:sz="0" w:space="0" w:color="auto"/>
                <w:right w:val="none" w:sz="0" w:space="0" w:color="auto"/>
              </w:divBdr>
              <w:divsChild>
                <w:div w:id="1388530023">
                  <w:marLeft w:val="0"/>
                  <w:marRight w:val="0"/>
                  <w:marTop w:val="0"/>
                  <w:marBottom w:val="0"/>
                  <w:divBdr>
                    <w:top w:val="none" w:sz="0" w:space="0" w:color="auto"/>
                    <w:left w:val="none" w:sz="0" w:space="0" w:color="auto"/>
                    <w:bottom w:val="none" w:sz="0" w:space="0" w:color="auto"/>
                    <w:right w:val="none" w:sz="0" w:space="0" w:color="auto"/>
                  </w:divBdr>
                  <w:divsChild>
                    <w:div w:id="1663462349">
                      <w:marLeft w:val="0"/>
                      <w:marRight w:val="0"/>
                      <w:marTop w:val="0"/>
                      <w:marBottom w:val="0"/>
                      <w:divBdr>
                        <w:top w:val="none" w:sz="0" w:space="0" w:color="auto"/>
                        <w:left w:val="none" w:sz="0" w:space="0" w:color="auto"/>
                        <w:bottom w:val="none" w:sz="0" w:space="0" w:color="auto"/>
                        <w:right w:val="none" w:sz="0" w:space="0" w:color="auto"/>
                      </w:divBdr>
                      <w:divsChild>
                        <w:div w:id="954021561">
                          <w:marLeft w:val="0"/>
                          <w:marRight w:val="0"/>
                          <w:marTop w:val="0"/>
                          <w:marBottom w:val="0"/>
                          <w:divBdr>
                            <w:top w:val="none" w:sz="0" w:space="0" w:color="auto"/>
                            <w:left w:val="none" w:sz="0" w:space="0" w:color="auto"/>
                            <w:bottom w:val="none" w:sz="0" w:space="0" w:color="auto"/>
                            <w:right w:val="none" w:sz="0" w:space="0" w:color="auto"/>
                          </w:divBdr>
                          <w:divsChild>
                            <w:div w:id="1794013504">
                              <w:marLeft w:val="0"/>
                              <w:marRight w:val="0"/>
                              <w:marTop w:val="0"/>
                              <w:marBottom w:val="0"/>
                              <w:divBdr>
                                <w:top w:val="none" w:sz="0" w:space="0" w:color="auto"/>
                                <w:left w:val="none" w:sz="0" w:space="0" w:color="auto"/>
                                <w:bottom w:val="none" w:sz="0" w:space="0" w:color="auto"/>
                                <w:right w:val="none" w:sz="0" w:space="0" w:color="auto"/>
                              </w:divBdr>
                              <w:divsChild>
                                <w:div w:id="1782645649">
                                  <w:marLeft w:val="0"/>
                                  <w:marRight w:val="0"/>
                                  <w:marTop w:val="0"/>
                                  <w:marBottom w:val="0"/>
                                  <w:divBdr>
                                    <w:top w:val="none" w:sz="0" w:space="0" w:color="auto"/>
                                    <w:left w:val="none" w:sz="0" w:space="0" w:color="auto"/>
                                    <w:bottom w:val="none" w:sz="0" w:space="0" w:color="auto"/>
                                    <w:right w:val="none" w:sz="0" w:space="0" w:color="auto"/>
                                  </w:divBdr>
                                  <w:divsChild>
                                    <w:div w:id="1246261465">
                                      <w:marLeft w:val="0"/>
                                      <w:marRight w:val="0"/>
                                      <w:marTop w:val="0"/>
                                      <w:marBottom w:val="0"/>
                                      <w:divBdr>
                                        <w:top w:val="none" w:sz="0" w:space="0" w:color="auto"/>
                                        <w:left w:val="none" w:sz="0" w:space="0" w:color="auto"/>
                                        <w:bottom w:val="none" w:sz="0" w:space="0" w:color="auto"/>
                                        <w:right w:val="none" w:sz="0" w:space="0" w:color="auto"/>
                                      </w:divBdr>
                                      <w:divsChild>
                                        <w:div w:id="1737895798">
                                          <w:marLeft w:val="0"/>
                                          <w:marRight w:val="0"/>
                                          <w:marTop w:val="0"/>
                                          <w:marBottom w:val="0"/>
                                          <w:divBdr>
                                            <w:top w:val="none" w:sz="0" w:space="0" w:color="auto"/>
                                            <w:left w:val="none" w:sz="0" w:space="0" w:color="auto"/>
                                            <w:bottom w:val="none" w:sz="0" w:space="0" w:color="auto"/>
                                            <w:right w:val="none" w:sz="0" w:space="0" w:color="auto"/>
                                          </w:divBdr>
                                        </w:div>
                                        <w:div w:id="17739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032798">
      <w:bodyDiv w:val="1"/>
      <w:marLeft w:val="0"/>
      <w:marRight w:val="0"/>
      <w:marTop w:val="0"/>
      <w:marBottom w:val="0"/>
      <w:divBdr>
        <w:top w:val="none" w:sz="0" w:space="0" w:color="auto"/>
        <w:left w:val="none" w:sz="0" w:space="0" w:color="auto"/>
        <w:bottom w:val="none" w:sz="0" w:space="0" w:color="auto"/>
        <w:right w:val="none" w:sz="0" w:space="0" w:color="auto"/>
      </w:divBdr>
      <w:divsChild>
        <w:div w:id="296881941">
          <w:marLeft w:val="0"/>
          <w:marRight w:val="0"/>
          <w:marTop w:val="0"/>
          <w:marBottom w:val="0"/>
          <w:divBdr>
            <w:top w:val="none" w:sz="0" w:space="0" w:color="auto"/>
            <w:left w:val="none" w:sz="0" w:space="0" w:color="auto"/>
            <w:bottom w:val="none" w:sz="0" w:space="0" w:color="auto"/>
            <w:right w:val="none" w:sz="0" w:space="0" w:color="auto"/>
          </w:divBdr>
          <w:divsChild>
            <w:div w:id="27609801">
              <w:marLeft w:val="0"/>
              <w:marRight w:val="0"/>
              <w:marTop w:val="0"/>
              <w:marBottom w:val="0"/>
              <w:divBdr>
                <w:top w:val="none" w:sz="0" w:space="0" w:color="auto"/>
                <w:left w:val="none" w:sz="0" w:space="0" w:color="auto"/>
                <w:bottom w:val="none" w:sz="0" w:space="0" w:color="auto"/>
                <w:right w:val="none" w:sz="0" w:space="0" w:color="auto"/>
              </w:divBdr>
              <w:divsChild>
                <w:div w:id="388306732">
                  <w:marLeft w:val="0"/>
                  <w:marRight w:val="0"/>
                  <w:marTop w:val="0"/>
                  <w:marBottom w:val="0"/>
                  <w:divBdr>
                    <w:top w:val="none" w:sz="0" w:space="0" w:color="auto"/>
                    <w:left w:val="none" w:sz="0" w:space="0" w:color="auto"/>
                    <w:bottom w:val="none" w:sz="0" w:space="0" w:color="auto"/>
                    <w:right w:val="none" w:sz="0" w:space="0" w:color="auto"/>
                  </w:divBdr>
                  <w:divsChild>
                    <w:div w:id="505480727">
                      <w:marLeft w:val="0"/>
                      <w:marRight w:val="0"/>
                      <w:marTop w:val="0"/>
                      <w:marBottom w:val="0"/>
                      <w:divBdr>
                        <w:top w:val="none" w:sz="0" w:space="0" w:color="auto"/>
                        <w:left w:val="none" w:sz="0" w:space="0" w:color="auto"/>
                        <w:bottom w:val="none" w:sz="0" w:space="0" w:color="auto"/>
                        <w:right w:val="none" w:sz="0" w:space="0" w:color="auto"/>
                      </w:divBdr>
                      <w:divsChild>
                        <w:div w:id="854617817">
                          <w:marLeft w:val="0"/>
                          <w:marRight w:val="0"/>
                          <w:marTop w:val="0"/>
                          <w:marBottom w:val="0"/>
                          <w:divBdr>
                            <w:top w:val="none" w:sz="0" w:space="0" w:color="auto"/>
                            <w:left w:val="none" w:sz="0" w:space="0" w:color="auto"/>
                            <w:bottom w:val="none" w:sz="0" w:space="0" w:color="auto"/>
                            <w:right w:val="none" w:sz="0" w:space="0" w:color="auto"/>
                          </w:divBdr>
                          <w:divsChild>
                            <w:div w:id="1724909540">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0"/>
                                  <w:marBottom w:val="0"/>
                                  <w:divBdr>
                                    <w:top w:val="none" w:sz="0" w:space="0" w:color="auto"/>
                                    <w:left w:val="none" w:sz="0" w:space="0" w:color="auto"/>
                                    <w:bottom w:val="none" w:sz="0" w:space="0" w:color="auto"/>
                                    <w:right w:val="none" w:sz="0" w:space="0" w:color="auto"/>
                                  </w:divBdr>
                                  <w:divsChild>
                                    <w:div w:id="342561055">
                                      <w:marLeft w:val="0"/>
                                      <w:marRight w:val="0"/>
                                      <w:marTop w:val="0"/>
                                      <w:marBottom w:val="0"/>
                                      <w:divBdr>
                                        <w:top w:val="none" w:sz="0" w:space="0" w:color="auto"/>
                                        <w:left w:val="none" w:sz="0" w:space="0" w:color="auto"/>
                                        <w:bottom w:val="none" w:sz="0" w:space="0" w:color="auto"/>
                                        <w:right w:val="none" w:sz="0" w:space="0" w:color="auto"/>
                                      </w:divBdr>
                                      <w:divsChild>
                                        <w:div w:id="26909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939046">
      <w:bodyDiv w:val="1"/>
      <w:marLeft w:val="0"/>
      <w:marRight w:val="0"/>
      <w:marTop w:val="0"/>
      <w:marBottom w:val="0"/>
      <w:divBdr>
        <w:top w:val="none" w:sz="0" w:space="0" w:color="auto"/>
        <w:left w:val="none" w:sz="0" w:space="0" w:color="auto"/>
        <w:bottom w:val="none" w:sz="0" w:space="0" w:color="auto"/>
        <w:right w:val="none" w:sz="0" w:space="0" w:color="auto"/>
      </w:divBdr>
      <w:divsChild>
        <w:div w:id="69237156">
          <w:marLeft w:val="0"/>
          <w:marRight w:val="0"/>
          <w:marTop w:val="0"/>
          <w:marBottom w:val="0"/>
          <w:divBdr>
            <w:top w:val="none" w:sz="0" w:space="0" w:color="auto"/>
            <w:left w:val="none" w:sz="0" w:space="0" w:color="auto"/>
            <w:bottom w:val="none" w:sz="0" w:space="0" w:color="auto"/>
            <w:right w:val="none" w:sz="0" w:space="0" w:color="auto"/>
          </w:divBdr>
          <w:divsChild>
            <w:div w:id="2070154828">
              <w:marLeft w:val="0"/>
              <w:marRight w:val="0"/>
              <w:marTop w:val="0"/>
              <w:marBottom w:val="0"/>
              <w:divBdr>
                <w:top w:val="none" w:sz="0" w:space="0" w:color="auto"/>
                <w:left w:val="none" w:sz="0" w:space="0" w:color="auto"/>
                <w:bottom w:val="none" w:sz="0" w:space="0" w:color="auto"/>
                <w:right w:val="none" w:sz="0" w:space="0" w:color="auto"/>
              </w:divBdr>
              <w:divsChild>
                <w:div w:id="874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46519">
      <w:bodyDiv w:val="1"/>
      <w:marLeft w:val="0"/>
      <w:marRight w:val="0"/>
      <w:marTop w:val="0"/>
      <w:marBottom w:val="0"/>
      <w:divBdr>
        <w:top w:val="none" w:sz="0" w:space="0" w:color="auto"/>
        <w:left w:val="none" w:sz="0" w:space="0" w:color="auto"/>
        <w:bottom w:val="none" w:sz="0" w:space="0" w:color="auto"/>
        <w:right w:val="none" w:sz="0" w:space="0" w:color="auto"/>
      </w:divBdr>
      <w:divsChild>
        <w:div w:id="883711915">
          <w:marLeft w:val="0"/>
          <w:marRight w:val="0"/>
          <w:marTop w:val="0"/>
          <w:marBottom w:val="0"/>
          <w:divBdr>
            <w:top w:val="none" w:sz="0" w:space="0" w:color="auto"/>
            <w:left w:val="none" w:sz="0" w:space="0" w:color="auto"/>
            <w:bottom w:val="none" w:sz="0" w:space="0" w:color="auto"/>
            <w:right w:val="none" w:sz="0" w:space="0" w:color="auto"/>
          </w:divBdr>
          <w:divsChild>
            <w:div w:id="237792668">
              <w:marLeft w:val="0"/>
              <w:marRight w:val="0"/>
              <w:marTop w:val="335"/>
              <w:marBottom w:val="0"/>
              <w:divBdr>
                <w:top w:val="none" w:sz="0" w:space="0" w:color="auto"/>
                <w:left w:val="none" w:sz="0" w:space="0" w:color="auto"/>
                <w:bottom w:val="none" w:sz="0" w:space="0" w:color="auto"/>
                <w:right w:val="none" w:sz="0" w:space="0" w:color="auto"/>
              </w:divBdr>
              <w:divsChild>
                <w:div w:id="621114927">
                  <w:marLeft w:val="0"/>
                  <w:marRight w:val="0"/>
                  <w:marTop w:val="0"/>
                  <w:marBottom w:val="0"/>
                  <w:divBdr>
                    <w:top w:val="none" w:sz="0" w:space="0" w:color="auto"/>
                    <w:left w:val="none" w:sz="0" w:space="0" w:color="auto"/>
                    <w:bottom w:val="none" w:sz="0" w:space="0" w:color="auto"/>
                    <w:right w:val="none" w:sz="0" w:space="0" w:color="auto"/>
                  </w:divBdr>
                  <w:divsChild>
                    <w:div w:id="16460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92872">
      <w:bodyDiv w:val="1"/>
      <w:marLeft w:val="0"/>
      <w:marRight w:val="0"/>
      <w:marTop w:val="0"/>
      <w:marBottom w:val="0"/>
      <w:divBdr>
        <w:top w:val="none" w:sz="0" w:space="0" w:color="auto"/>
        <w:left w:val="none" w:sz="0" w:space="0" w:color="auto"/>
        <w:bottom w:val="none" w:sz="0" w:space="0" w:color="auto"/>
        <w:right w:val="none" w:sz="0" w:space="0" w:color="auto"/>
      </w:divBdr>
      <w:divsChild>
        <w:div w:id="915214079">
          <w:marLeft w:val="0"/>
          <w:marRight w:val="0"/>
          <w:marTop w:val="0"/>
          <w:marBottom w:val="0"/>
          <w:divBdr>
            <w:top w:val="none" w:sz="0" w:space="0" w:color="auto"/>
            <w:left w:val="none" w:sz="0" w:space="0" w:color="auto"/>
            <w:bottom w:val="none" w:sz="0" w:space="0" w:color="auto"/>
            <w:right w:val="none" w:sz="0" w:space="0" w:color="auto"/>
          </w:divBdr>
          <w:divsChild>
            <w:div w:id="452134393">
              <w:marLeft w:val="0"/>
              <w:marRight w:val="0"/>
              <w:marTop w:val="0"/>
              <w:marBottom w:val="0"/>
              <w:divBdr>
                <w:top w:val="none" w:sz="0" w:space="0" w:color="auto"/>
                <w:left w:val="none" w:sz="0" w:space="0" w:color="auto"/>
                <w:bottom w:val="none" w:sz="0" w:space="0" w:color="auto"/>
                <w:right w:val="none" w:sz="0" w:space="0" w:color="auto"/>
              </w:divBdr>
              <w:divsChild>
                <w:div w:id="601961329">
                  <w:marLeft w:val="0"/>
                  <w:marRight w:val="0"/>
                  <w:marTop w:val="0"/>
                  <w:marBottom w:val="0"/>
                  <w:divBdr>
                    <w:top w:val="none" w:sz="0" w:space="0" w:color="auto"/>
                    <w:left w:val="none" w:sz="0" w:space="0" w:color="auto"/>
                    <w:bottom w:val="none" w:sz="0" w:space="0" w:color="auto"/>
                    <w:right w:val="none" w:sz="0" w:space="0" w:color="auto"/>
                  </w:divBdr>
                  <w:divsChild>
                    <w:div w:id="1609970797">
                      <w:marLeft w:val="0"/>
                      <w:marRight w:val="0"/>
                      <w:marTop w:val="0"/>
                      <w:marBottom w:val="0"/>
                      <w:divBdr>
                        <w:top w:val="none" w:sz="0" w:space="0" w:color="auto"/>
                        <w:left w:val="none" w:sz="0" w:space="0" w:color="auto"/>
                        <w:bottom w:val="none" w:sz="0" w:space="0" w:color="auto"/>
                        <w:right w:val="none" w:sz="0" w:space="0" w:color="auto"/>
                      </w:divBdr>
                    </w:div>
                    <w:div w:id="1226523179">
                      <w:marLeft w:val="0"/>
                      <w:marRight w:val="0"/>
                      <w:marTop w:val="0"/>
                      <w:marBottom w:val="0"/>
                      <w:divBdr>
                        <w:top w:val="none" w:sz="0" w:space="0" w:color="auto"/>
                        <w:left w:val="none" w:sz="0" w:space="0" w:color="auto"/>
                        <w:bottom w:val="none" w:sz="0" w:space="0" w:color="auto"/>
                        <w:right w:val="none" w:sz="0" w:space="0" w:color="auto"/>
                      </w:divBdr>
                    </w:div>
                    <w:div w:id="2050449488">
                      <w:marLeft w:val="0"/>
                      <w:marRight w:val="0"/>
                      <w:marTop w:val="0"/>
                      <w:marBottom w:val="0"/>
                      <w:divBdr>
                        <w:top w:val="none" w:sz="0" w:space="0" w:color="auto"/>
                        <w:left w:val="none" w:sz="0" w:space="0" w:color="auto"/>
                        <w:bottom w:val="none" w:sz="0" w:space="0" w:color="auto"/>
                        <w:right w:val="none" w:sz="0" w:space="0" w:color="auto"/>
                      </w:divBdr>
                    </w:div>
                    <w:div w:id="1960257892">
                      <w:marLeft w:val="0"/>
                      <w:marRight w:val="0"/>
                      <w:marTop w:val="0"/>
                      <w:marBottom w:val="0"/>
                      <w:divBdr>
                        <w:top w:val="none" w:sz="0" w:space="0" w:color="auto"/>
                        <w:left w:val="none" w:sz="0" w:space="0" w:color="auto"/>
                        <w:bottom w:val="none" w:sz="0" w:space="0" w:color="auto"/>
                        <w:right w:val="none" w:sz="0" w:space="0" w:color="auto"/>
                      </w:divBdr>
                    </w:div>
                    <w:div w:id="1917322404">
                      <w:marLeft w:val="0"/>
                      <w:marRight w:val="0"/>
                      <w:marTop w:val="0"/>
                      <w:marBottom w:val="0"/>
                      <w:divBdr>
                        <w:top w:val="none" w:sz="0" w:space="0" w:color="auto"/>
                        <w:left w:val="none" w:sz="0" w:space="0" w:color="auto"/>
                        <w:bottom w:val="none" w:sz="0" w:space="0" w:color="auto"/>
                        <w:right w:val="none" w:sz="0" w:space="0" w:color="auto"/>
                      </w:divBdr>
                    </w:div>
                    <w:div w:id="199173767">
                      <w:marLeft w:val="0"/>
                      <w:marRight w:val="0"/>
                      <w:marTop w:val="0"/>
                      <w:marBottom w:val="0"/>
                      <w:divBdr>
                        <w:top w:val="none" w:sz="0" w:space="0" w:color="auto"/>
                        <w:left w:val="none" w:sz="0" w:space="0" w:color="auto"/>
                        <w:bottom w:val="none" w:sz="0" w:space="0" w:color="auto"/>
                        <w:right w:val="none" w:sz="0" w:space="0" w:color="auto"/>
                      </w:divBdr>
                    </w:div>
                    <w:div w:id="448478090">
                      <w:marLeft w:val="0"/>
                      <w:marRight w:val="0"/>
                      <w:marTop w:val="0"/>
                      <w:marBottom w:val="0"/>
                      <w:divBdr>
                        <w:top w:val="none" w:sz="0" w:space="0" w:color="auto"/>
                        <w:left w:val="none" w:sz="0" w:space="0" w:color="auto"/>
                        <w:bottom w:val="none" w:sz="0" w:space="0" w:color="auto"/>
                        <w:right w:val="none" w:sz="0" w:space="0" w:color="auto"/>
                      </w:divBdr>
                    </w:div>
                    <w:div w:id="781075527">
                      <w:marLeft w:val="0"/>
                      <w:marRight w:val="0"/>
                      <w:marTop w:val="0"/>
                      <w:marBottom w:val="0"/>
                      <w:divBdr>
                        <w:top w:val="none" w:sz="0" w:space="0" w:color="auto"/>
                        <w:left w:val="none" w:sz="0" w:space="0" w:color="auto"/>
                        <w:bottom w:val="none" w:sz="0" w:space="0" w:color="auto"/>
                        <w:right w:val="none" w:sz="0" w:space="0" w:color="auto"/>
                      </w:divBdr>
                    </w:div>
                    <w:div w:id="1751582645">
                      <w:marLeft w:val="0"/>
                      <w:marRight w:val="0"/>
                      <w:marTop w:val="0"/>
                      <w:marBottom w:val="0"/>
                      <w:divBdr>
                        <w:top w:val="none" w:sz="0" w:space="0" w:color="auto"/>
                        <w:left w:val="none" w:sz="0" w:space="0" w:color="auto"/>
                        <w:bottom w:val="none" w:sz="0" w:space="0" w:color="auto"/>
                        <w:right w:val="none" w:sz="0" w:space="0" w:color="auto"/>
                      </w:divBdr>
                    </w:div>
                    <w:div w:id="1205288212">
                      <w:marLeft w:val="0"/>
                      <w:marRight w:val="0"/>
                      <w:marTop w:val="0"/>
                      <w:marBottom w:val="0"/>
                      <w:divBdr>
                        <w:top w:val="none" w:sz="0" w:space="0" w:color="auto"/>
                        <w:left w:val="none" w:sz="0" w:space="0" w:color="auto"/>
                        <w:bottom w:val="none" w:sz="0" w:space="0" w:color="auto"/>
                        <w:right w:val="none" w:sz="0" w:space="0" w:color="auto"/>
                      </w:divBdr>
                    </w:div>
                    <w:div w:id="1115252929">
                      <w:marLeft w:val="0"/>
                      <w:marRight w:val="0"/>
                      <w:marTop w:val="0"/>
                      <w:marBottom w:val="0"/>
                      <w:divBdr>
                        <w:top w:val="none" w:sz="0" w:space="0" w:color="auto"/>
                        <w:left w:val="none" w:sz="0" w:space="0" w:color="auto"/>
                        <w:bottom w:val="none" w:sz="0" w:space="0" w:color="auto"/>
                        <w:right w:val="none" w:sz="0" w:space="0" w:color="auto"/>
                      </w:divBdr>
                    </w:div>
                    <w:div w:id="1289320197">
                      <w:marLeft w:val="0"/>
                      <w:marRight w:val="0"/>
                      <w:marTop w:val="0"/>
                      <w:marBottom w:val="0"/>
                      <w:divBdr>
                        <w:top w:val="none" w:sz="0" w:space="0" w:color="auto"/>
                        <w:left w:val="none" w:sz="0" w:space="0" w:color="auto"/>
                        <w:bottom w:val="none" w:sz="0" w:space="0" w:color="auto"/>
                        <w:right w:val="none" w:sz="0" w:space="0" w:color="auto"/>
                      </w:divBdr>
                    </w:div>
                    <w:div w:id="3459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379618">
      <w:bodyDiv w:val="1"/>
      <w:marLeft w:val="0"/>
      <w:marRight w:val="0"/>
      <w:marTop w:val="0"/>
      <w:marBottom w:val="0"/>
      <w:divBdr>
        <w:top w:val="none" w:sz="0" w:space="0" w:color="auto"/>
        <w:left w:val="none" w:sz="0" w:space="0" w:color="auto"/>
        <w:bottom w:val="none" w:sz="0" w:space="0" w:color="auto"/>
        <w:right w:val="none" w:sz="0" w:space="0" w:color="auto"/>
      </w:divBdr>
      <w:divsChild>
        <w:div w:id="1397633066">
          <w:marLeft w:val="0"/>
          <w:marRight w:val="0"/>
          <w:marTop w:val="0"/>
          <w:marBottom w:val="0"/>
          <w:divBdr>
            <w:top w:val="none" w:sz="0" w:space="0" w:color="auto"/>
            <w:left w:val="none" w:sz="0" w:space="0" w:color="auto"/>
            <w:bottom w:val="none" w:sz="0" w:space="0" w:color="auto"/>
            <w:right w:val="none" w:sz="0" w:space="0" w:color="auto"/>
          </w:divBdr>
          <w:divsChild>
            <w:div w:id="1400441428">
              <w:marLeft w:val="0"/>
              <w:marRight w:val="0"/>
              <w:marTop w:val="335"/>
              <w:marBottom w:val="0"/>
              <w:divBdr>
                <w:top w:val="none" w:sz="0" w:space="0" w:color="auto"/>
                <w:left w:val="none" w:sz="0" w:space="0" w:color="auto"/>
                <w:bottom w:val="none" w:sz="0" w:space="0" w:color="auto"/>
                <w:right w:val="none" w:sz="0" w:space="0" w:color="auto"/>
              </w:divBdr>
              <w:divsChild>
                <w:div w:id="621810371">
                  <w:marLeft w:val="0"/>
                  <w:marRight w:val="0"/>
                  <w:marTop w:val="0"/>
                  <w:marBottom w:val="0"/>
                  <w:divBdr>
                    <w:top w:val="none" w:sz="0" w:space="0" w:color="auto"/>
                    <w:left w:val="none" w:sz="0" w:space="0" w:color="auto"/>
                    <w:bottom w:val="none" w:sz="0" w:space="0" w:color="auto"/>
                    <w:right w:val="none" w:sz="0" w:space="0" w:color="auto"/>
                  </w:divBdr>
                  <w:divsChild>
                    <w:div w:id="16724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ferfaktory.ru/kostnyiy-mozg" TargetMode="External"/><Relationship Id="rId13" Type="http://schemas.openxmlformats.org/officeDocument/2006/relationships/image" Target="media/image2.jpeg"/><Relationship Id="rId18" Type="http://schemas.openxmlformats.org/officeDocument/2006/relationships/hyperlink" Target="http://prizvanie.su/?p=1307" TargetMode="External"/><Relationship Id="rId26" Type="http://schemas.openxmlformats.org/officeDocument/2006/relationships/hyperlink" Target="http://prizvanie.su/?p=1522" TargetMode="External"/><Relationship Id="rId3" Type="http://schemas.openxmlformats.org/officeDocument/2006/relationships/settings" Target="settings.xml"/><Relationship Id="rId21" Type="http://schemas.openxmlformats.org/officeDocument/2006/relationships/hyperlink" Target="http://prizvanie.su/?p=291" TargetMode="External"/><Relationship Id="rId7" Type="http://schemas.openxmlformats.org/officeDocument/2006/relationships/hyperlink" Target="http://www.transferfaktory.ru/fagotsityi" TargetMode="External"/><Relationship Id="rId12" Type="http://schemas.openxmlformats.org/officeDocument/2006/relationships/image" Target="media/image1.jpeg"/><Relationship Id="rId17" Type="http://schemas.openxmlformats.org/officeDocument/2006/relationships/hyperlink" Target="http://prizvanie.su/?p=1833" TargetMode="External"/><Relationship Id="rId25" Type="http://schemas.openxmlformats.org/officeDocument/2006/relationships/hyperlink" Target="http://prizvanie.su/?p=8064" TargetMode="External"/><Relationship Id="rId2" Type="http://schemas.openxmlformats.org/officeDocument/2006/relationships/styles" Target="styles.xml"/><Relationship Id="rId16" Type="http://schemas.openxmlformats.org/officeDocument/2006/relationships/hyperlink" Target="http://prizvanie.su/?p=1342" TargetMode="External"/><Relationship Id="rId20" Type="http://schemas.openxmlformats.org/officeDocument/2006/relationships/hyperlink" Target="http://prizvanie.su/?p=30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nsferfaktory.ru/autoimmunnyie-zabolevaniya" TargetMode="External"/><Relationship Id="rId24" Type="http://schemas.openxmlformats.org/officeDocument/2006/relationships/hyperlink" Target="http://prizvanie.su/?p=3502" TargetMode="External"/><Relationship Id="rId5" Type="http://schemas.openxmlformats.org/officeDocument/2006/relationships/footnotes" Target="footnotes.xml"/><Relationship Id="rId15" Type="http://schemas.openxmlformats.org/officeDocument/2006/relationships/hyperlink" Target="http://prizvanie.su/?p=1522" TargetMode="External"/><Relationship Id="rId23" Type="http://schemas.openxmlformats.org/officeDocument/2006/relationships/hyperlink" Target="http://prizvanie.su/?p=647" TargetMode="External"/><Relationship Id="rId28" Type="http://schemas.openxmlformats.org/officeDocument/2006/relationships/fontTable" Target="fontTable.xml"/><Relationship Id="rId10" Type="http://schemas.openxmlformats.org/officeDocument/2006/relationships/hyperlink" Target="http://www.transferfaktory.ru/limfotsityi" TargetMode="External"/><Relationship Id="rId19" Type="http://schemas.openxmlformats.org/officeDocument/2006/relationships/hyperlink" Target="http://prizvanie.su/?p=364" TargetMode="External"/><Relationship Id="rId4" Type="http://schemas.openxmlformats.org/officeDocument/2006/relationships/webSettings" Target="webSettings.xml"/><Relationship Id="rId9" Type="http://schemas.openxmlformats.org/officeDocument/2006/relationships/hyperlink" Target="http://www.transferfaktory.ru/vilochkovaya-zheleza" TargetMode="External"/><Relationship Id="rId14" Type="http://schemas.openxmlformats.org/officeDocument/2006/relationships/hyperlink" Target="http://prizvanie.su/?p=1348" TargetMode="External"/><Relationship Id="rId22" Type="http://schemas.openxmlformats.org/officeDocument/2006/relationships/hyperlink" Target="http://prizvanie.su/?p=1211" TargetMode="External"/><Relationship Id="rId27" Type="http://schemas.openxmlformats.org/officeDocument/2006/relationships/hyperlink" Target="http://prizvanie.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4032</Words>
  <Characters>22988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2015-03-18T16:29:00Z</dcterms:created>
  <dcterms:modified xsi:type="dcterms:W3CDTF">2017-06-28T05:33:00Z</dcterms:modified>
</cp:coreProperties>
</file>